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9E" w:rsidRPr="0001659E" w:rsidRDefault="0001659E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12"/>
          <w:szCs w:val="16"/>
        </w:rPr>
      </w:pPr>
      <w:bookmarkStart w:id="0" w:name="_GoBack"/>
      <w:bookmarkEnd w:id="0"/>
    </w:p>
    <w:p w:rsidR="000823E6" w:rsidRPr="000823E6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The History Boys present</w:t>
      </w:r>
    </w:p>
    <w:p w:rsidR="000823E6" w:rsidRPr="0001659E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i/>
          <w:sz w:val="12"/>
          <w:szCs w:val="16"/>
        </w:rPr>
      </w:pPr>
    </w:p>
    <w:p w:rsidR="00CB3A20" w:rsidRPr="000823E6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i/>
          <w:sz w:val="56"/>
          <w:szCs w:val="48"/>
        </w:rPr>
      </w:pPr>
      <w:r w:rsidRPr="000823E6">
        <w:rPr>
          <w:rFonts w:asciiTheme="majorHAnsi" w:hAnsiTheme="majorHAnsi"/>
          <w:b/>
          <w:i/>
          <w:sz w:val="56"/>
          <w:szCs w:val="48"/>
        </w:rPr>
        <w:t>ROLLESTON REMEMBERS – 1918</w:t>
      </w:r>
    </w:p>
    <w:p w:rsidR="000823E6" w:rsidRPr="000823E6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16"/>
          <w:szCs w:val="16"/>
        </w:rPr>
      </w:pPr>
    </w:p>
    <w:p w:rsidR="000823E6" w:rsidRPr="000823E6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48"/>
          <w:szCs w:val="48"/>
        </w:rPr>
      </w:pPr>
      <w:r w:rsidRPr="000823E6">
        <w:rPr>
          <w:rFonts w:asciiTheme="majorHAnsi" w:hAnsiTheme="majorHAnsi"/>
          <w:b/>
          <w:sz w:val="48"/>
          <w:szCs w:val="48"/>
        </w:rPr>
        <w:t>St Mary’s Church</w:t>
      </w:r>
    </w:p>
    <w:p w:rsidR="000823E6" w:rsidRPr="0001659E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12"/>
          <w:szCs w:val="16"/>
        </w:rPr>
      </w:pPr>
    </w:p>
    <w:p w:rsidR="000823E6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48"/>
          <w:szCs w:val="48"/>
        </w:rPr>
      </w:pPr>
      <w:r w:rsidRPr="000823E6">
        <w:rPr>
          <w:rFonts w:asciiTheme="majorHAnsi" w:hAnsiTheme="majorHAnsi"/>
          <w:b/>
          <w:sz w:val="48"/>
          <w:szCs w:val="48"/>
        </w:rPr>
        <w:t>Sunday 14</w:t>
      </w:r>
      <w:r w:rsidRPr="000823E6">
        <w:rPr>
          <w:rFonts w:asciiTheme="majorHAnsi" w:hAnsiTheme="majorHAnsi"/>
          <w:b/>
          <w:sz w:val="48"/>
          <w:szCs w:val="48"/>
          <w:vertAlign w:val="superscript"/>
        </w:rPr>
        <w:t>th</w:t>
      </w:r>
      <w:r w:rsidRPr="000823E6">
        <w:rPr>
          <w:rFonts w:asciiTheme="majorHAnsi" w:hAnsiTheme="majorHAnsi"/>
          <w:b/>
          <w:sz w:val="48"/>
          <w:szCs w:val="48"/>
        </w:rPr>
        <w:t xml:space="preserve"> October 7.00 pm</w:t>
      </w:r>
    </w:p>
    <w:p w:rsidR="000823E6" w:rsidRPr="00215BDB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b/>
          <w:sz w:val="16"/>
          <w:szCs w:val="16"/>
        </w:rPr>
      </w:pPr>
    </w:p>
    <w:p w:rsidR="000823E6" w:rsidRPr="0001659E" w:rsidRDefault="000823E6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32"/>
          <w:szCs w:val="48"/>
        </w:rPr>
      </w:pPr>
      <w:r w:rsidRPr="0001659E">
        <w:rPr>
          <w:rFonts w:asciiTheme="majorHAnsi" w:hAnsiTheme="majorHAnsi"/>
          <w:sz w:val="32"/>
          <w:szCs w:val="48"/>
        </w:rPr>
        <w:t>The History Boys received</w:t>
      </w:r>
      <w:r w:rsidR="00215BDB" w:rsidRPr="0001659E">
        <w:rPr>
          <w:rFonts w:asciiTheme="majorHAnsi" w:hAnsiTheme="majorHAnsi"/>
          <w:sz w:val="32"/>
          <w:szCs w:val="48"/>
        </w:rPr>
        <w:t xml:space="preserve"> several</w:t>
      </w:r>
      <w:r w:rsidR="00BE0B04" w:rsidRPr="0001659E">
        <w:rPr>
          <w:rFonts w:asciiTheme="majorHAnsi" w:hAnsiTheme="majorHAnsi"/>
          <w:sz w:val="32"/>
          <w:szCs w:val="48"/>
        </w:rPr>
        <w:t xml:space="preserve">  </w:t>
      </w:r>
      <w:r w:rsidRPr="0001659E">
        <w:rPr>
          <w:rFonts w:asciiTheme="majorHAnsi" w:hAnsiTheme="majorHAnsi"/>
          <w:sz w:val="32"/>
          <w:szCs w:val="48"/>
        </w:rPr>
        <w:t xml:space="preserve"> requests for a repeat of their 1914 evening </w:t>
      </w:r>
      <w:r w:rsidRPr="0001659E">
        <w:rPr>
          <w:rFonts w:asciiTheme="majorHAnsi" w:hAnsiTheme="majorHAnsi"/>
          <w:i/>
          <w:sz w:val="32"/>
          <w:szCs w:val="48"/>
        </w:rPr>
        <w:t>“Lest We Forget”</w:t>
      </w:r>
      <w:r w:rsidR="0001659E" w:rsidRPr="0001659E">
        <w:rPr>
          <w:rFonts w:asciiTheme="majorHAnsi" w:hAnsiTheme="majorHAnsi"/>
          <w:i/>
          <w:sz w:val="32"/>
          <w:szCs w:val="48"/>
        </w:rPr>
        <w:t>,</w:t>
      </w:r>
      <w:r w:rsidR="00A77C6F" w:rsidRPr="0001659E">
        <w:rPr>
          <w:rFonts w:asciiTheme="majorHAnsi" w:hAnsiTheme="majorHAnsi"/>
          <w:i/>
          <w:sz w:val="32"/>
          <w:szCs w:val="48"/>
        </w:rPr>
        <w:t xml:space="preserve"> </w:t>
      </w:r>
      <w:r w:rsidR="00A77C6F" w:rsidRPr="0001659E">
        <w:rPr>
          <w:rFonts w:asciiTheme="majorHAnsi" w:hAnsiTheme="majorHAnsi"/>
          <w:sz w:val="32"/>
          <w:szCs w:val="48"/>
        </w:rPr>
        <w:t>in recognition of the WWI armistice in 1918</w:t>
      </w:r>
    </w:p>
    <w:p w:rsidR="00BE0B04" w:rsidRPr="0001659E" w:rsidRDefault="0001659E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32"/>
          <w:szCs w:val="48"/>
        </w:rPr>
      </w:pPr>
      <w:r w:rsidRPr="0001659E">
        <w:rPr>
          <w:rFonts w:asciiTheme="majorHAnsi" w:hAnsiTheme="majorHAnsi"/>
          <w:sz w:val="32"/>
          <w:szCs w:val="48"/>
        </w:rPr>
        <w:t>On</w:t>
      </w:r>
      <w:r w:rsidR="00A77C6F" w:rsidRPr="0001659E">
        <w:rPr>
          <w:rFonts w:asciiTheme="majorHAnsi" w:hAnsiTheme="majorHAnsi"/>
          <w:sz w:val="32"/>
          <w:szCs w:val="48"/>
        </w:rPr>
        <w:t xml:space="preserve"> the same theme we have prepared an evening of memories, archive records</w:t>
      </w:r>
      <w:r w:rsidR="00DB2259" w:rsidRPr="0001659E">
        <w:rPr>
          <w:rFonts w:asciiTheme="majorHAnsi" w:hAnsiTheme="majorHAnsi"/>
          <w:sz w:val="32"/>
          <w:szCs w:val="48"/>
        </w:rPr>
        <w:t xml:space="preserve"> and music</w:t>
      </w:r>
      <w:r w:rsidR="00BE0B04" w:rsidRPr="0001659E">
        <w:rPr>
          <w:rFonts w:asciiTheme="majorHAnsi" w:hAnsiTheme="majorHAnsi"/>
          <w:sz w:val="32"/>
          <w:szCs w:val="48"/>
        </w:rPr>
        <w:t xml:space="preserve"> emp</w:t>
      </w:r>
      <w:r w:rsidRPr="0001659E">
        <w:rPr>
          <w:rFonts w:asciiTheme="majorHAnsi" w:hAnsiTheme="majorHAnsi"/>
          <w:sz w:val="32"/>
          <w:szCs w:val="48"/>
        </w:rPr>
        <w:t>hasising the end of the war</w:t>
      </w:r>
      <w:r w:rsidR="00BE0B04" w:rsidRPr="0001659E">
        <w:rPr>
          <w:rFonts w:asciiTheme="majorHAnsi" w:hAnsiTheme="majorHAnsi"/>
          <w:sz w:val="32"/>
          <w:szCs w:val="48"/>
        </w:rPr>
        <w:t>.</w:t>
      </w:r>
      <w:r w:rsidR="00DB2259" w:rsidRPr="0001659E">
        <w:rPr>
          <w:rFonts w:asciiTheme="majorHAnsi" w:hAnsiTheme="majorHAnsi"/>
          <w:sz w:val="32"/>
          <w:szCs w:val="48"/>
        </w:rPr>
        <w:t xml:space="preserve"> </w:t>
      </w:r>
    </w:p>
    <w:p w:rsidR="00A77C6F" w:rsidRPr="0001659E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32"/>
          <w:szCs w:val="48"/>
        </w:rPr>
      </w:pPr>
      <w:r w:rsidRPr="0001659E">
        <w:rPr>
          <w:rFonts w:asciiTheme="majorHAnsi" w:hAnsiTheme="majorHAnsi"/>
          <w:sz w:val="32"/>
          <w:szCs w:val="48"/>
        </w:rPr>
        <w:t>W</w:t>
      </w:r>
      <w:r w:rsidR="007E7E24">
        <w:rPr>
          <w:rFonts w:asciiTheme="majorHAnsi" w:hAnsiTheme="majorHAnsi"/>
          <w:sz w:val="32"/>
          <w:szCs w:val="48"/>
        </w:rPr>
        <w:t>ith the help of others w</w:t>
      </w:r>
      <w:r w:rsidRPr="0001659E">
        <w:rPr>
          <w:rFonts w:asciiTheme="majorHAnsi" w:hAnsiTheme="majorHAnsi"/>
          <w:sz w:val="32"/>
          <w:szCs w:val="48"/>
        </w:rPr>
        <w:t>e describe</w:t>
      </w:r>
      <w:r w:rsidR="00A77C6F" w:rsidRPr="0001659E">
        <w:rPr>
          <w:rFonts w:asciiTheme="majorHAnsi" w:hAnsiTheme="majorHAnsi"/>
          <w:sz w:val="32"/>
          <w:szCs w:val="48"/>
        </w:rPr>
        <w:t xml:space="preserve"> the village in 1918</w:t>
      </w:r>
      <w:r w:rsidR="00DB2259" w:rsidRPr="0001659E">
        <w:rPr>
          <w:rFonts w:asciiTheme="majorHAnsi" w:hAnsiTheme="majorHAnsi"/>
          <w:sz w:val="32"/>
          <w:szCs w:val="48"/>
        </w:rPr>
        <w:t>, war service</w:t>
      </w:r>
      <w:r w:rsidRPr="0001659E">
        <w:rPr>
          <w:rFonts w:asciiTheme="majorHAnsi" w:hAnsiTheme="majorHAnsi"/>
          <w:sz w:val="32"/>
          <w:szCs w:val="48"/>
        </w:rPr>
        <w:t>,</w:t>
      </w:r>
      <w:r w:rsidR="00215BDB" w:rsidRPr="0001659E">
        <w:rPr>
          <w:rFonts w:asciiTheme="majorHAnsi" w:hAnsiTheme="majorHAnsi"/>
          <w:sz w:val="32"/>
          <w:szCs w:val="48"/>
        </w:rPr>
        <w:t xml:space="preserve"> </w:t>
      </w:r>
      <w:r w:rsidR="00DB2259" w:rsidRPr="0001659E">
        <w:rPr>
          <w:rFonts w:asciiTheme="majorHAnsi" w:hAnsiTheme="majorHAnsi"/>
          <w:sz w:val="32"/>
          <w:szCs w:val="48"/>
        </w:rPr>
        <w:t>those who died in the final year of the conflict and reflections on local Armistice Day celebrations.</w:t>
      </w:r>
      <w:r w:rsidR="00F32691" w:rsidRPr="0001659E">
        <w:rPr>
          <w:rFonts w:asciiTheme="majorHAnsi" w:hAnsiTheme="majorHAnsi"/>
          <w:sz w:val="32"/>
          <w:szCs w:val="48"/>
        </w:rPr>
        <w:t xml:space="preserve"> There will be a small display of service memorabilia.</w:t>
      </w:r>
    </w:p>
    <w:p w:rsidR="00BE0B04" w:rsidRPr="00BE0B04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16"/>
          <w:szCs w:val="16"/>
        </w:rPr>
      </w:pPr>
    </w:p>
    <w:p w:rsidR="00BE0B04" w:rsidRPr="0001659E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Theme="majorHAnsi" w:hAnsiTheme="majorHAnsi"/>
          <w:i/>
          <w:sz w:val="32"/>
          <w:szCs w:val="48"/>
        </w:rPr>
      </w:pPr>
      <w:r w:rsidRPr="0001659E">
        <w:rPr>
          <w:rFonts w:asciiTheme="majorHAnsi" w:hAnsiTheme="majorHAnsi"/>
          <w:i/>
          <w:sz w:val="32"/>
          <w:szCs w:val="48"/>
        </w:rPr>
        <w:t>Tickets £7.50</w:t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</w:r>
      <w:r w:rsidRPr="0001659E">
        <w:rPr>
          <w:rFonts w:asciiTheme="majorHAnsi" w:hAnsiTheme="majorHAnsi"/>
          <w:i/>
          <w:sz w:val="32"/>
          <w:szCs w:val="48"/>
        </w:rPr>
        <w:tab/>
        <w:t>Interval refreshments</w:t>
      </w:r>
    </w:p>
    <w:p w:rsidR="00BE0B04" w:rsidRPr="0001659E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i/>
          <w:sz w:val="12"/>
          <w:szCs w:val="16"/>
        </w:rPr>
      </w:pPr>
    </w:p>
    <w:p w:rsidR="00BE0B04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i/>
          <w:sz w:val="36"/>
          <w:szCs w:val="48"/>
        </w:rPr>
      </w:pPr>
      <w:r>
        <w:rPr>
          <w:rFonts w:asciiTheme="majorHAnsi" w:hAnsiTheme="majorHAnsi"/>
          <w:i/>
          <w:sz w:val="36"/>
          <w:szCs w:val="48"/>
        </w:rPr>
        <w:t>Proceeds to St Mary’s Church maintenance funds</w:t>
      </w:r>
    </w:p>
    <w:p w:rsidR="00BE0B04" w:rsidRPr="0001659E" w:rsidRDefault="00BE0B04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i/>
          <w:sz w:val="12"/>
          <w:szCs w:val="16"/>
        </w:rPr>
      </w:pPr>
    </w:p>
    <w:p w:rsidR="00F32691" w:rsidRDefault="00F32691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28"/>
          <w:szCs w:val="48"/>
        </w:rPr>
      </w:pPr>
      <w:r>
        <w:rPr>
          <w:rFonts w:asciiTheme="majorHAnsi" w:hAnsiTheme="majorHAnsi"/>
          <w:sz w:val="28"/>
          <w:szCs w:val="48"/>
        </w:rPr>
        <w:t>Tickets available from St Mary’s Church, Tom &amp; Sylvia Martin (813320),</w:t>
      </w:r>
    </w:p>
    <w:p w:rsidR="00F32691" w:rsidRDefault="00F32691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28"/>
          <w:szCs w:val="48"/>
        </w:rPr>
      </w:pPr>
      <w:r>
        <w:rPr>
          <w:rFonts w:asciiTheme="majorHAnsi" w:hAnsiTheme="majorHAnsi"/>
          <w:sz w:val="28"/>
          <w:szCs w:val="48"/>
        </w:rPr>
        <w:t xml:space="preserve"> Arnold Burston (813457), Michael Wardell (812565), John Phillips (813833)</w:t>
      </w:r>
    </w:p>
    <w:p w:rsidR="0001659E" w:rsidRPr="0001659E" w:rsidRDefault="0001659E" w:rsidP="00016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ajorHAnsi" w:hAnsiTheme="majorHAnsi"/>
          <w:sz w:val="16"/>
          <w:szCs w:val="16"/>
        </w:rPr>
      </w:pPr>
    </w:p>
    <w:sectPr w:rsidR="0001659E" w:rsidRPr="0001659E" w:rsidSect="00362BA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E6"/>
    <w:rsid w:val="0001659E"/>
    <w:rsid w:val="00031F3B"/>
    <w:rsid w:val="000823E6"/>
    <w:rsid w:val="00215BDB"/>
    <w:rsid w:val="00362BA4"/>
    <w:rsid w:val="007E7E24"/>
    <w:rsid w:val="00A77C6F"/>
    <w:rsid w:val="00B43499"/>
    <w:rsid w:val="00BE0B04"/>
    <w:rsid w:val="00CB3A20"/>
    <w:rsid w:val="00DB2259"/>
    <w:rsid w:val="00ED7D8D"/>
    <w:rsid w:val="00F045DF"/>
    <w:rsid w:val="00F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9BCA6-174A-46DD-A39B-F68BF37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Lesley Bayston</cp:lastModifiedBy>
  <cp:revision>2</cp:revision>
  <cp:lastPrinted>2018-07-21T11:12:00Z</cp:lastPrinted>
  <dcterms:created xsi:type="dcterms:W3CDTF">2018-07-21T11:12:00Z</dcterms:created>
  <dcterms:modified xsi:type="dcterms:W3CDTF">2018-07-21T11:12:00Z</dcterms:modified>
</cp:coreProperties>
</file>