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BF226" w14:textId="0539997C" w:rsidR="00BE7938" w:rsidRPr="00AA3DA2" w:rsidRDefault="00BE7938" w:rsidP="00AA3DA2">
      <w:pPr>
        <w:spacing w:before="100" w:beforeAutospacing="1" w:after="100" w:afterAutospacing="1" w:line="240" w:lineRule="auto"/>
        <w:jc w:val="center"/>
        <w:outlineLvl w:val="1"/>
        <w:rPr>
          <w:rFonts w:ascii="Calibri" w:eastAsia="Times New Roman" w:hAnsi="Calibri" w:cs="Calibri"/>
          <w:b/>
          <w:bCs/>
          <w:sz w:val="28"/>
          <w:szCs w:val="28"/>
          <w:lang w:eastAsia="en-GB"/>
        </w:rPr>
      </w:pPr>
      <w:r w:rsidRPr="00AA3DA2">
        <w:rPr>
          <w:rFonts w:ascii="Calibri" w:eastAsia="Times New Roman" w:hAnsi="Calibri" w:cs="Calibri"/>
          <w:b/>
          <w:bCs/>
          <w:sz w:val="28"/>
          <w:szCs w:val="28"/>
          <w:lang w:eastAsia="en-GB"/>
        </w:rPr>
        <w:t>Cox’s Orange Pippin</w:t>
      </w:r>
      <w:r w:rsidR="00AA3DA2" w:rsidRPr="00AA3DA2">
        <w:rPr>
          <w:rFonts w:ascii="Calibri" w:eastAsia="Times New Roman" w:hAnsi="Calibri" w:cs="Calibri"/>
          <w:b/>
          <w:bCs/>
          <w:sz w:val="28"/>
          <w:szCs w:val="28"/>
          <w:lang w:eastAsia="en-GB"/>
        </w:rPr>
        <w:t xml:space="preserve"> Apple</w:t>
      </w:r>
    </w:p>
    <w:p w14:paraId="632EF592" w14:textId="60137C1B" w:rsidR="00BE7938" w:rsidRPr="00AA3DA2" w:rsidRDefault="00BE7938" w:rsidP="00AA3DA2">
      <w:pPr>
        <w:spacing w:after="0" w:line="240" w:lineRule="auto"/>
        <w:jc w:val="center"/>
        <w:rPr>
          <w:rFonts w:ascii="Calibri" w:eastAsia="Times New Roman" w:hAnsi="Calibri" w:cs="Calibri"/>
          <w:sz w:val="28"/>
          <w:szCs w:val="28"/>
          <w:lang w:eastAsia="en-GB"/>
        </w:rPr>
      </w:pPr>
      <w:r w:rsidRPr="00AA3DA2">
        <w:rPr>
          <w:rFonts w:ascii="Calibri" w:eastAsia="Times New Roman" w:hAnsi="Calibri" w:cs="Calibri"/>
          <w:sz w:val="28"/>
          <w:szCs w:val="28"/>
          <w:lang w:eastAsia="en-GB"/>
        </w:rPr>
        <w:br/>
      </w:r>
    </w:p>
    <w:p w14:paraId="76945C79" w14:textId="1B843C31" w:rsidR="00BE7938" w:rsidRPr="00AA3DA2" w:rsidRDefault="00BE7938" w:rsidP="00AA3DA2">
      <w:pPr>
        <w:spacing w:after="0" w:line="1078" w:lineRule="atLeast"/>
        <w:jc w:val="center"/>
        <w:outlineLvl w:val="0"/>
        <w:rPr>
          <w:rFonts w:ascii="Calibri" w:eastAsia="Times New Roman" w:hAnsi="Calibri" w:cs="Calibri"/>
          <w:b/>
          <w:bCs/>
          <w:sz w:val="28"/>
          <w:szCs w:val="28"/>
          <w:lang w:eastAsia="en-GB"/>
        </w:rPr>
      </w:pPr>
      <w:r w:rsidRPr="00AA3DA2">
        <w:rPr>
          <w:rFonts w:ascii="Calibri" w:eastAsia="Times New Roman" w:hAnsi="Calibri" w:cs="Calibri"/>
          <w:b/>
          <w:bCs/>
          <w:i/>
          <w:iCs/>
          <w:kern w:val="36"/>
          <w:sz w:val="28"/>
          <w:szCs w:val="28"/>
          <w:lang w:eastAsia="en-GB"/>
        </w:rPr>
        <w:t xml:space="preserve">Malus </w:t>
      </w:r>
      <w:proofErr w:type="spellStart"/>
      <w:r w:rsidRPr="00AA3DA2">
        <w:rPr>
          <w:rFonts w:ascii="Calibri" w:eastAsia="Times New Roman" w:hAnsi="Calibri" w:cs="Calibri"/>
          <w:b/>
          <w:bCs/>
          <w:i/>
          <w:iCs/>
          <w:kern w:val="36"/>
          <w:sz w:val="28"/>
          <w:szCs w:val="28"/>
          <w:lang w:eastAsia="en-GB"/>
        </w:rPr>
        <w:t>domestica</w:t>
      </w:r>
      <w:proofErr w:type="spellEnd"/>
    </w:p>
    <w:p w14:paraId="34AC85EB" w14:textId="77777777" w:rsidR="00BE7938" w:rsidRPr="00AA3DA2" w:rsidRDefault="00BE7938" w:rsidP="00BE7938">
      <w:pPr>
        <w:shd w:val="clear" w:color="auto" w:fill="EAEFED"/>
        <w:spacing w:after="0" w:line="240" w:lineRule="auto"/>
        <w:jc w:val="center"/>
        <w:rPr>
          <w:rFonts w:ascii="Calibri" w:eastAsia="Times New Roman" w:hAnsi="Calibri" w:cs="Calibri"/>
          <w:sz w:val="28"/>
          <w:szCs w:val="28"/>
          <w:lang w:eastAsia="en-GB"/>
        </w:rPr>
      </w:pPr>
      <w:r w:rsidRPr="00AA3DA2">
        <w:rPr>
          <w:rFonts w:ascii="Calibri" w:eastAsia="Times New Roman" w:hAnsi="Calibri" w:cs="Calibri"/>
          <w:noProof/>
          <w:sz w:val="28"/>
          <w:szCs w:val="28"/>
          <w:lang w:eastAsia="en-GB"/>
        </w:rPr>
        <w:drawing>
          <wp:inline distT="0" distB="0" distL="0" distR="0" wp14:anchorId="29AA86D7" wp14:editId="6C633110">
            <wp:extent cx="5924550" cy="3901178"/>
            <wp:effectExtent l="0" t="0" r="0" b="4445"/>
            <wp:docPr id="13" name="Picture 13" descr="apple 'Cox's Orange Pip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pple 'Cox's Orange Pipp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9762" cy="3924364"/>
                    </a:xfrm>
                    <a:prstGeom prst="rect">
                      <a:avLst/>
                    </a:prstGeom>
                    <a:noFill/>
                    <a:ln>
                      <a:noFill/>
                    </a:ln>
                  </pic:spPr>
                </pic:pic>
              </a:graphicData>
            </a:graphic>
          </wp:inline>
        </w:drawing>
      </w:r>
    </w:p>
    <w:p w14:paraId="70F6EC2A" w14:textId="77777777" w:rsidR="00BE7938" w:rsidRPr="00AA3DA2" w:rsidRDefault="00BE7938" w:rsidP="00AA3DA2">
      <w:pPr>
        <w:spacing w:after="0" w:line="330" w:lineRule="atLeast"/>
        <w:ind w:right="342"/>
        <w:rPr>
          <w:rFonts w:ascii="Calibri" w:eastAsia="Times New Roman" w:hAnsi="Calibri" w:cs="Calibri"/>
          <w:sz w:val="28"/>
          <w:szCs w:val="28"/>
          <w:lang w:eastAsia="en-GB"/>
        </w:rPr>
      </w:pPr>
      <w:r w:rsidRPr="00AA3DA2">
        <w:rPr>
          <w:rFonts w:ascii="Calibri" w:eastAsia="Times New Roman" w:hAnsi="Calibri" w:cs="Calibri"/>
          <w:b/>
          <w:bCs/>
          <w:sz w:val="28"/>
          <w:szCs w:val="28"/>
          <w:lang w:eastAsia="en-GB"/>
        </w:rPr>
        <w:t>Family</w:t>
      </w:r>
      <w:r w:rsidRPr="00AA3DA2">
        <w:rPr>
          <w:rFonts w:ascii="Calibri" w:eastAsia="Times New Roman" w:hAnsi="Calibri" w:cs="Calibri"/>
          <w:sz w:val="28"/>
          <w:szCs w:val="28"/>
          <w:lang w:eastAsia="en-GB"/>
        </w:rPr>
        <w:t xml:space="preserve"> </w:t>
      </w:r>
      <w:proofErr w:type="spellStart"/>
      <w:r w:rsidRPr="00AA3DA2">
        <w:rPr>
          <w:rFonts w:ascii="Calibri" w:eastAsia="Times New Roman" w:hAnsi="Calibri" w:cs="Calibri"/>
          <w:sz w:val="28"/>
          <w:szCs w:val="28"/>
          <w:lang w:eastAsia="en-GB"/>
        </w:rPr>
        <w:t>Rosaceae</w:t>
      </w:r>
      <w:proofErr w:type="spellEnd"/>
      <w:r w:rsidRPr="00AA3DA2">
        <w:rPr>
          <w:rFonts w:ascii="Calibri" w:eastAsia="Times New Roman" w:hAnsi="Calibri" w:cs="Calibri"/>
          <w:sz w:val="28"/>
          <w:szCs w:val="28"/>
          <w:lang w:eastAsia="en-GB"/>
        </w:rPr>
        <w:t xml:space="preserve"> </w:t>
      </w:r>
    </w:p>
    <w:p w14:paraId="4BCEF062" w14:textId="77777777" w:rsidR="00BE7938" w:rsidRPr="00AA3DA2" w:rsidRDefault="00BE7938" w:rsidP="00AA3DA2">
      <w:pPr>
        <w:spacing w:after="0" w:line="330" w:lineRule="atLeast"/>
        <w:ind w:right="342"/>
        <w:rPr>
          <w:rFonts w:ascii="Calibri" w:eastAsia="Times New Roman" w:hAnsi="Calibri" w:cs="Calibri"/>
          <w:sz w:val="28"/>
          <w:szCs w:val="28"/>
          <w:lang w:eastAsia="en-GB"/>
        </w:rPr>
      </w:pPr>
      <w:r w:rsidRPr="00AA3DA2">
        <w:rPr>
          <w:rFonts w:ascii="Calibri" w:eastAsia="Times New Roman" w:hAnsi="Calibri" w:cs="Calibri"/>
          <w:b/>
          <w:bCs/>
          <w:sz w:val="28"/>
          <w:szCs w:val="28"/>
          <w:lang w:eastAsia="en-GB"/>
        </w:rPr>
        <w:t>Genus</w:t>
      </w:r>
      <w:r w:rsidRPr="00AA3DA2">
        <w:rPr>
          <w:rFonts w:ascii="Calibri" w:eastAsia="Times New Roman" w:hAnsi="Calibri" w:cs="Calibri"/>
          <w:sz w:val="28"/>
          <w:szCs w:val="28"/>
          <w:lang w:eastAsia="en-GB"/>
        </w:rPr>
        <w:t xml:space="preserve"> </w:t>
      </w:r>
      <w:r w:rsidRPr="00AA3DA2">
        <w:rPr>
          <w:rFonts w:ascii="Calibri" w:eastAsia="Times New Roman" w:hAnsi="Calibri" w:cs="Calibri"/>
          <w:i/>
          <w:iCs/>
          <w:sz w:val="28"/>
          <w:szCs w:val="28"/>
          <w:lang w:eastAsia="en-GB"/>
        </w:rPr>
        <w:t>Malus</w:t>
      </w:r>
      <w:r w:rsidRPr="00AA3DA2">
        <w:rPr>
          <w:rFonts w:ascii="Calibri" w:eastAsia="Times New Roman" w:hAnsi="Calibri" w:cs="Calibri"/>
          <w:sz w:val="28"/>
          <w:szCs w:val="28"/>
          <w:lang w:eastAsia="en-GB"/>
        </w:rPr>
        <w:t xml:space="preserve"> are small to medium-sized deciduous trees with showy flowers in spring and ornamental or edible fruit in autumn; some have good autumn foliage colour </w:t>
      </w:r>
    </w:p>
    <w:p w14:paraId="5CE8B372" w14:textId="77777777" w:rsidR="00BE7938" w:rsidRPr="00AA3DA2" w:rsidRDefault="00BE7938" w:rsidP="00AA3DA2">
      <w:pPr>
        <w:spacing w:line="330" w:lineRule="atLeast"/>
        <w:ind w:right="342"/>
        <w:rPr>
          <w:rFonts w:ascii="Calibri" w:eastAsia="Times New Roman" w:hAnsi="Calibri" w:cs="Calibri"/>
          <w:sz w:val="28"/>
          <w:szCs w:val="28"/>
          <w:lang w:eastAsia="en-GB"/>
        </w:rPr>
      </w:pPr>
      <w:r w:rsidRPr="00AA3DA2">
        <w:rPr>
          <w:rFonts w:ascii="Calibri" w:eastAsia="Times New Roman" w:hAnsi="Calibri" w:cs="Calibri"/>
          <w:b/>
          <w:bCs/>
          <w:sz w:val="28"/>
          <w:szCs w:val="28"/>
          <w:lang w:eastAsia="en-GB"/>
        </w:rPr>
        <w:t>Details</w:t>
      </w:r>
      <w:r w:rsidRPr="00AA3DA2">
        <w:rPr>
          <w:rFonts w:ascii="Calibri" w:eastAsia="Times New Roman" w:hAnsi="Calibri" w:cs="Calibri"/>
          <w:sz w:val="28"/>
          <w:szCs w:val="28"/>
          <w:lang w:eastAsia="en-GB"/>
        </w:rPr>
        <w:t xml:space="preserve"> 'Cox's Orange Pippin' is a desert cultivar in pollination group 3. It needs favourable soil and weather conditions to crop well. Fruit is medium-size with an orange/red flush and red stripes over greenish-yellow, with a rich flavour. Season of use is from October to January </w:t>
      </w:r>
    </w:p>
    <w:p w14:paraId="13E31297" w14:textId="77777777" w:rsidR="00BE7938" w:rsidRPr="00AA3DA2" w:rsidRDefault="00BE7938" w:rsidP="00AA3DA2">
      <w:pPr>
        <w:spacing w:after="450" w:line="301" w:lineRule="atLeast"/>
        <w:rPr>
          <w:rFonts w:ascii="Calibri" w:eastAsia="Times New Roman" w:hAnsi="Calibri" w:cs="Calibri"/>
          <w:sz w:val="28"/>
          <w:szCs w:val="28"/>
          <w:lang w:eastAsia="en-GB"/>
        </w:rPr>
      </w:pPr>
      <w:r w:rsidRPr="00AA3DA2">
        <w:rPr>
          <w:rFonts w:ascii="Calibri" w:eastAsia="Times New Roman" w:hAnsi="Calibri" w:cs="Calibri"/>
          <w:b/>
          <w:bCs/>
          <w:sz w:val="28"/>
          <w:szCs w:val="28"/>
          <w:lang w:eastAsia="en-GB"/>
        </w:rPr>
        <w:t>Propagation</w:t>
      </w:r>
      <w:r w:rsidRPr="00AA3DA2">
        <w:rPr>
          <w:rFonts w:ascii="Calibri" w:eastAsia="Times New Roman" w:hAnsi="Calibri" w:cs="Calibri"/>
          <w:sz w:val="28"/>
          <w:szCs w:val="28"/>
          <w:lang w:eastAsia="en-GB"/>
        </w:rPr>
        <w:t xml:space="preserve"> Propagate by </w:t>
      </w:r>
      <w:hyperlink r:id="rId6" w:tgtFrame="_self" w:history="1">
        <w:r w:rsidRPr="00AA3DA2">
          <w:rPr>
            <w:rFonts w:ascii="Calibri" w:eastAsia="Times New Roman" w:hAnsi="Calibri" w:cs="Calibri"/>
            <w:b/>
            <w:bCs/>
            <w:sz w:val="28"/>
            <w:szCs w:val="28"/>
            <w:u w:val="single"/>
            <w:lang w:eastAsia="en-GB"/>
          </w:rPr>
          <w:t>chip budding</w:t>
        </w:r>
      </w:hyperlink>
      <w:r w:rsidRPr="00AA3DA2">
        <w:rPr>
          <w:rFonts w:ascii="Calibri" w:eastAsia="Times New Roman" w:hAnsi="Calibri" w:cs="Calibri"/>
          <w:sz w:val="28"/>
          <w:szCs w:val="28"/>
          <w:lang w:eastAsia="en-GB"/>
        </w:rPr>
        <w:t xml:space="preserve"> or </w:t>
      </w:r>
      <w:hyperlink r:id="rId7" w:tgtFrame="_self" w:history="1">
        <w:r w:rsidRPr="00AA3DA2">
          <w:rPr>
            <w:rFonts w:ascii="Calibri" w:eastAsia="Times New Roman" w:hAnsi="Calibri" w:cs="Calibri"/>
            <w:b/>
            <w:bCs/>
            <w:sz w:val="28"/>
            <w:szCs w:val="28"/>
            <w:u w:val="single"/>
            <w:lang w:eastAsia="en-GB"/>
          </w:rPr>
          <w:t>grafting</w:t>
        </w:r>
      </w:hyperlink>
      <w:r w:rsidRPr="00AA3DA2">
        <w:rPr>
          <w:rFonts w:ascii="Calibri" w:eastAsia="Times New Roman" w:hAnsi="Calibri" w:cs="Calibri"/>
          <w:sz w:val="28"/>
          <w:szCs w:val="28"/>
          <w:lang w:eastAsia="en-GB"/>
        </w:rPr>
        <w:t xml:space="preserve"> onto a clonal </w:t>
      </w:r>
      <w:hyperlink r:id="rId8" w:tgtFrame="_self" w:history="1">
        <w:r w:rsidRPr="00AA3DA2">
          <w:rPr>
            <w:rFonts w:ascii="Calibri" w:eastAsia="Times New Roman" w:hAnsi="Calibri" w:cs="Calibri"/>
            <w:b/>
            <w:bCs/>
            <w:sz w:val="28"/>
            <w:szCs w:val="28"/>
            <w:u w:val="single"/>
            <w:lang w:eastAsia="en-GB"/>
          </w:rPr>
          <w:t>rootstock for fruit</w:t>
        </w:r>
      </w:hyperlink>
      <w:r w:rsidRPr="00AA3DA2">
        <w:rPr>
          <w:rFonts w:ascii="Calibri" w:eastAsia="Times New Roman" w:hAnsi="Calibri" w:cs="Calibri"/>
          <w:sz w:val="28"/>
          <w:szCs w:val="28"/>
          <w:lang w:eastAsia="en-GB"/>
        </w:rPr>
        <w:t xml:space="preserve">. The rootstock used will largely determine the size of the tree </w:t>
      </w:r>
    </w:p>
    <w:p w14:paraId="4271E7ED" w14:textId="7849E5EC" w:rsidR="00BE7938" w:rsidRPr="00AA3DA2" w:rsidRDefault="00BE7938" w:rsidP="00AA3DA2">
      <w:pPr>
        <w:spacing w:after="450" w:line="301" w:lineRule="atLeast"/>
        <w:rPr>
          <w:rFonts w:ascii="Calibri" w:eastAsia="Times New Roman" w:hAnsi="Calibri" w:cs="Calibri"/>
          <w:sz w:val="28"/>
          <w:szCs w:val="28"/>
          <w:lang w:eastAsia="en-GB"/>
        </w:rPr>
      </w:pPr>
      <w:r w:rsidRPr="00AA3DA2">
        <w:rPr>
          <w:rFonts w:ascii="Calibri" w:eastAsia="Times New Roman" w:hAnsi="Calibri" w:cs="Calibri"/>
          <w:b/>
          <w:bCs/>
          <w:sz w:val="28"/>
          <w:szCs w:val="28"/>
          <w:lang w:eastAsia="en-GB"/>
        </w:rPr>
        <w:t>Pruning</w:t>
      </w:r>
      <w:r w:rsidRPr="00AA3DA2">
        <w:rPr>
          <w:rFonts w:ascii="Calibri" w:eastAsia="Times New Roman" w:hAnsi="Calibri" w:cs="Calibri"/>
          <w:sz w:val="28"/>
          <w:szCs w:val="28"/>
          <w:lang w:eastAsia="en-GB"/>
        </w:rPr>
        <w:t xml:space="preserve"> Regular pruning is required </w:t>
      </w:r>
    </w:p>
    <w:p w14:paraId="70B9AEB4" w14:textId="4EC64272" w:rsidR="00AA3DA2" w:rsidRDefault="00AA3DA2" w:rsidP="00AA3DA2">
      <w:pPr>
        <w:spacing w:after="0" w:line="240" w:lineRule="auto"/>
        <w:rPr>
          <w:rFonts w:ascii="Calibri" w:eastAsia="Times New Roman" w:hAnsi="Calibri" w:cs="Calibri"/>
          <w:sz w:val="28"/>
          <w:szCs w:val="28"/>
          <w:lang w:eastAsia="en-GB"/>
        </w:rPr>
      </w:pPr>
      <w:r w:rsidRPr="00AA3DA2">
        <w:rPr>
          <w:rFonts w:ascii="Calibri" w:eastAsia="Times New Roman" w:hAnsi="Calibri" w:cs="Calibri"/>
          <w:sz w:val="28"/>
          <w:szCs w:val="28"/>
          <w:lang w:eastAsia="en-GB"/>
        </w:rPr>
        <w:lastRenderedPageBreak/>
        <w:t xml:space="preserve">Light green to yellow in </w:t>
      </w:r>
      <w:r w:rsidRPr="00AA3DA2">
        <w:rPr>
          <w:rFonts w:ascii="Calibri" w:eastAsia="Times New Roman" w:hAnsi="Calibri" w:cs="Calibri"/>
          <w:sz w:val="28"/>
          <w:szCs w:val="28"/>
          <w:lang w:eastAsia="en-GB"/>
        </w:rPr>
        <w:t>colour</w:t>
      </w:r>
      <w:r w:rsidRPr="00AA3DA2">
        <w:rPr>
          <w:rFonts w:ascii="Calibri" w:eastAsia="Times New Roman" w:hAnsi="Calibri" w:cs="Calibri"/>
          <w:sz w:val="28"/>
          <w:szCs w:val="28"/>
          <w:lang w:eastAsia="en-GB"/>
        </w:rPr>
        <w:t xml:space="preserve">, the Pippin apple is oftentimes splashed with orange and red russetted highlights. Its creamy white flesh is crisp, juicy and aromatic. When first picked the taste of the Pippin has a rich sweet tart apple taste with nuances of spice and pine, a </w:t>
      </w:r>
      <w:r w:rsidRPr="00AA3DA2">
        <w:rPr>
          <w:rFonts w:ascii="Calibri" w:eastAsia="Times New Roman" w:hAnsi="Calibri" w:cs="Calibri"/>
          <w:sz w:val="28"/>
          <w:szCs w:val="28"/>
          <w:lang w:eastAsia="en-GB"/>
        </w:rPr>
        <w:t>flavour</w:t>
      </w:r>
      <w:r w:rsidRPr="00AA3DA2">
        <w:rPr>
          <w:rFonts w:ascii="Calibri" w:eastAsia="Times New Roman" w:hAnsi="Calibri" w:cs="Calibri"/>
          <w:sz w:val="28"/>
          <w:szCs w:val="28"/>
          <w:lang w:eastAsia="en-GB"/>
        </w:rPr>
        <w:t xml:space="preserve"> that will pleasantly mellow in cold storage. </w:t>
      </w:r>
      <w:r w:rsidRPr="00AA3DA2">
        <w:rPr>
          <w:rFonts w:ascii="Calibri" w:eastAsia="Times New Roman" w:hAnsi="Calibri" w:cs="Calibri"/>
          <w:sz w:val="28"/>
          <w:szCs w:val="28"/>
          <w:lang w:eastAsia="en-GB"/>
        </w:rPr>
        <w:br/>
      </w:r>
      <w:r w:rsidRPr="00AA3DA2">
        <w:rPr>
          <w:rFonts w:ascii="Calibri" w:eastAsia="Times New Roman" w:hAnsi="Calibri" w:cs="Calibri"/>
          <w:sz w:val="28"/>
          <w:szCs w:val="28"/>
          <w:lang w:eastAsia="en-GB"/>
        </w:rPr>
        <w:br/>
        <w:t>The Pippin apple is said to have originated as a chance seedling or “pip” near a swamp estate of Gersham</w:t>
      </w:r>
      <w:bookmarkStart w:id="0" w:name="_GoBack"/>
      <w:bookmarkEnd w:id="0"/>
      <w:r w:rsidRPr="00AA3DA2">
        <w:rPr>
          <w:rFonts w:ascii="Calibri" w:eastAsia="Times New Roman" w:hAnsi="Calibri" w:cs="Calibri"/>
          <w:sz w:val="28"/>
          <w:szCs w:val="28"/>
          <w:lang w:eastAsia="en-GB"/>
        </w:rPr>
        <w:t xml:space="preserve"> Moore, in Newtown, Queens County, New York in 1730. One of the oldest apple varieties of the United Sates, the Pippin is said to have been a </w:t>
      </w:r>
      <w:r w:rsidRPr="00AA3DA2">
        <w:rPr>
          <w:rFonts w:ascii="Calibri" w:eastAsia="Times New Roman" w:hAnsi="Calibri" w:cs="Calibri"/>
          <w:sz w:val="28"/>
          <w:szCs w:val="28"/>
          <w:lang w:eastAsia="en-GB"/>
        </w:rPr>
        <w:t>favourite</w:t>
      </w:r>
      <w:r w:rsidRPr="00AA3DA2">
        <w:rPr>
          <w:rFonts w:ascii="Calibri" w:eastAsia="Times New Roman" w:hAnsi="Calibri" w:cs="Calibri"/>
          <w:sz w:val="28"/>
          <w:szCs w:val="28"/>
          <w:lang w:eastAsia="en-GB"/>
        </w:rPr>
        <w:t xml:space="preserve"> of Thomas Jefferson, George Washington and Ben Franklin. In the 1800’s the Pippin was exported to London where it was also a </w:t>
      </w:r>
      <w:r w:rsidRPr="00AA3DA2">
        <w:rPr>
          <w:rFonts w:ascii="Calibri" w:eastAsia="Times New Roman" w:hAnsi="Calibri" w:cs="Calibri"/>
          <w:sz w:val="28"/>
          <w:szCs w:val="28"/>
          <w:lang w:eastAsia="en-GB"/>
        </w:rPr>
        <w:t>favourite</w:t>
      </w:r>
      <w:r w:rsidRPr="00AA3DA2">
        <w:rPr>
          <w:rFonts w:ascii="Calibri" w:eastAsia="Times New Roman" w:hAnsi="Calibri" w:cs="Calibri"/>
          <w:sz w:val="28"/>
          <w:szCs w:val="28"/>
          <w:lang w:eastAsia="en-GB"/>
        </w:rPr>
        <w:t xml:space="preserve"> of Queen Victoria. Today the bulk of commercial Pippin apple supply comes out of California, Washington State and Oregon with a smaller supply coming from New York and Virginia</w:t>
      </w:r>
    </w:p>
    <w:p w14:paraId="4CD62F0C" w14:textId="77777777" w:rsidR="00AA3DA2" w:rsidRPr="00AA3DA2" w:rsidRDefault="00AA3DA2" w:rsidP="00AA3DA2">
      <w:pPr>
        <w:spacing w:after="0" w:line="240" w:lineRule="auto"/>
        <w:rPr>
          <w:rFonts w:ascii="Calibri" w:eastAsia="Times New Roman" w:hAnsi="Calibri" w:cs="Calibri"/>
          <w:sz w:val="28"/>
          <w:szCs w:val="28"/>
          <w:lang w:eastAsia="en-GB"/>
        </w:rPr>
      </w:pPr>
    </w:p>
    <w:p w14:paraId="4B9BCBA2" w14:textId="4FD7B91F" w:rsidR="00AA3DA2" w:rsidRPr="00AA3DA2" w:rsidRDefault="00AA3DA2" w:rsidP="00AA3DA2">
      <w:pPr>
        <w:spacing w:after="0" w:line="240" w:lineRule="auto"/>
        <w:rPr>
          <w:rFonts w:ascii="Times New Roman" w:eastAsia="Times New Roman" w:hAnsi="Times New Roman" w:cs="Times New Roman"/>
          <w:sz w:val="24"/>
          <w:szCs w:val="24"/>
          <w:lang w:eastAsia="en-GB"/>
        </w:rPr>
      </w:pPr>
      <w:r w:rsidRPr="00AA3DA2">
        <w:rPr>
          <w:rFonts w:ascii="Calibri" w:eastAsia="Times New Roman" w:hAnsi="Calibri" w:cs="Calibri"/>
          <w:sz w:val="28"/>
          <w:szCs w:val="28"/>
          <w:lang w:eastAsia="en-GB"/>
        </w:rPr>
        <w:t xml:space="preserve">Pippin apples are a good source of soluble </w:t>
      </w:r>
      <w:r w:rsidRPr="00AA3DA2">
        <w:rPr>
          <w:rFonts w:ascii="Calibri" w:eastAsia="Times New Roman" w:hAnsi="Calibri" w:cs="Calibri"/>
          <w:sz w:val="28"/>
          <w:szCs w:val="28"/>
          <w:lang w:eastAsia="en-GB"/>
        </w:rPr>
        <w:t>fibre</w:t>
      </w:r>
      <w:r w:rsidRPr="00AA3DA2">
        <w:rPr>
          <w:rFonts w:ascii="Calibri" w:eastAsia="Times New Roman" w:hAnsi="Calibri" w:cs="Calibri"/>
          <w:sz w:val="28"/>
          <w:szCs w:val="28"/>
          <w:lang w:eastAsia="en-GB"/>
        </w:rPr>
        <w:t xml:space="preserve">, which has been proven to help lower cholesterol, control weight and regulate blood sugar. They also contain vitamins A and C, as well as a trace amount of boron and potassium, most of which is located in the apples skin. </w:t>
      </w:r>
      <w:r w:rsidRPr="00AA3DA2">
        <w:rPr>
          <w:rFonts w:ascii="Calibri" w:eastAsia="Times New Roman" w:hAnsi="Calibri" w:cs="Calibri"/>
          <w:sz w:val="28"/>
          <w:szCs w:val="28"/>
          <w:lang w:eastAsia="en-GB"/>
        </w:rPr>
        <w:br/>
      </w:r>
      <w:r w:rsidRPr="00AA3DA2">
        <w:rPr>
          <w:rFonts w:ascii="Calibri" w:eastAsia="Times New Roman" w:hAnsi="Calibri" w:cs="Calibri"/>
          <w:sz w:val="28"/>
          <w:szCs w:val="28"/>
          <w:lang w:eastAsia="en-GB"/>
        </w:rPr>
        <w:br/>
        <w:t xml:space="preserve">An excellent cooking apple the firm flesh of the Pippin is perfect for use in pies, tarts and turnovers. Sliced or cubed Pippin will add sweetness and moisture to cakes, breads and muffins. They can be slow cooked to make apple butter and preserves or pureed to make soups and sauces. Their slightly spicy </w:t>
      </w:r>
      <w:r w:rsidRPr="00AA3DA2">
        <w:rPr>
          <w:rFonts w:ascii="Calibri" w:eastAsia="Times New Roman" w:hAnsi="Calibri" w:cs="Calibri"/>
          <w:sz w:val="28"/>
          <w:szCs w:val="28"/>
          <w:lang w:eastAsia="en-GB"/>
        </w:rPr>
        <w:t>flavour</w:t>
      </w:r>
      <w:r w:rsidRPr="00AA3DA2">
        <w:rPr>
          <w:rFonts w:ascii="Calibri" w:eastAsia="Times New Roman" w:hAnsi="Calibri" w:cs="Calibri"/>
          <w:sz w:val="28"/>
          <w:szCs w:val="28"/>
          <w:lang w:eastAsia="en-GB"/>
        </w:rPr>
        <w:t xml:space="preserve"> makes them a popular apple for use in juice and cider. Since they are quick to brown when cut, for fresh preparations the Pippin is best used shortly after slicing. Its </w:t>
      </w:r>
      <w:r w:rsidRPr="00AA3DA2">
        <w:rPr>
          <w:rFonts w:ascii="Calibri" w:eastAsia="Times New Roman" w:hAnsi="Calibri" w:cs="Calibri"/>
          <w:sz w:val="28"/>
          <w:szCs w:val="28"/>
          <w:lang w:eastAsia="en-GB"/>
        </w:rPr>
        <w:t>flavour</w:t>
      </w:r>
      <w:r w:rsidRPr="00AA3DA2">
        <w:rPr>
          <w:rFonts w:ascii="Calibri" w:eastAsia="Times New Roman" w:hAnsi="Calibri" w:cs="Calibri"/>
          <w:sz w:val="28"/>
          <w:szCs w:val="28"/>
          <w:lang w:eastAsia="en-GB"/>
        </w:rPr>
        <w:t xml:space="preserve"> pairs well with orange, clove, cranberry, nutmeg, walnuts, dates, almonds, apricots, gorgonzola cheese and thyme</w:t>
      </w:r>
      <w:r w:rsidRPr="00AA3DA2">
        <w:rPr>
          <w:rFonts w:ascii="Verdana" w:eastAsia="Times New Roman" w:hAnsi="Verdana" w:cs="Times New Roman"/>
          <w:color w:val="000000"/>
          <w:sz w:val="19"/>
          <w:szCs w:val="19"/>
          <w:lang w:eastAsia="en-GB"/>
        </w:rPr>
        <w:t xml:space="preserve">. </w:t>
      </w:r>
      <w:r w:rsidRPr="00AA3DA2">
        <w:rPr>
          <w:rFonts w:ascii="Verdana" w:eastAsia="Times New Roman" w:hAnsi="Verdana" w:cs="Times New Roman"/>
          <w:color w:val="000000"/>
          <w:sz w:val="19"/>
          <w:szCs w:val="19"/>
          <w:lang w:eastAsia="en-GB"/>
        </w:rPr>
        <w:br/>
      </w:r>
      <w:r w:rsidRPr="00AA3DA2">
        <w:rPr>
          <w:rFonts w:ascii="Verdana" w:eastAsia="Times New Roman" w:hAnsi="Verdana" w:cs="Times New Roman"/>
          <w:color w:val="000000"/>
          <w:sz w:val="19"/>
          <w:szCs w:val="19"/>
          <w:lang w:eastAsia="en-GB"/>
        </w:rPr>
        <w:br/>
      </w:r>
    </w:p>
    <w:p w14:paraId="3AC712D2" w14:textId="47B586F0" w:rsidR="00501DDF" w:rsidRDefault="00AA3DA2" w:rsidP="00AA3DA2">
      <w:pPr>
        <w:pStyle w:val="ListParagraph"/>
        <w:spacing w:after="0" w:line="240" w:lineRule="auto"/>
      </w:pPr>
    </w:p>
    <w:sectPr w:rsidR="00501D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E5470"/>
    <w:multiLevelType w:val="multilevel"/>
    <w:tmpl w:val="28387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938"/>
    <w:rsid w:val="00180BE2"/>
    <w:rsid w:val="00AA3DA2"/>
    <w:rsid w:val="00BE7938"/>
    <w:rsid w:val="00C73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50F50"/>
  <w15:chartTrackingRefBased/>
  <w15:docId w15:val="{878C33BD-8B02-4F05-A49C-C8FC50C9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E793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9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938"/>
    <w:rPr>
      <w:rFonts w:ascii="Segoe UI" w:hAnsi="Segoe UI" w:cs="Segoe UI"/>
      <w:sz w:val="18"/>
      <w:szCs w:val="18"/>
    </w:rPr>
  </w:style>
  <w:style w:type="character" w:customStyle="1" w:styleId="Heading4Char">
    <w:name w:val="Heading 4 Char"/>
    <w:basedOn w:val="DefaultParagraphFont"/>
    <w:link w:val="Heading4"/>
    <w:uiPriority w:val="9"/>
    <w:rsid w:val="00BE7938"/>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BE79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E7938"/>
    <w:rPr>
      <w:b/>
      <w:bCs/>
    </w:rPr>
  </w:style>
  <w:style w:type="character" w:styleId="Hyperlink">
    <w:name w:val="Hyperlink"/>
    <w:basedOn w:val="DefaultParagraphFont"/>
    <w:uiPriority w:val="99"/>
    <w:semiHidden/>
    <w:unhideWhenUsed/>
    <w:rsid w:val="00BE7938"/>
    <w:rPr>
      <w:color w:val="0000FF"/>
      <w:u w:val="single"/>
    </w:rPr>
  </w:style>
  <w:style w:type="paragraph" w:styleId="ListParagraph">
    <w:name w:val="List Paragraph"/>
    <w:basedOn w:val="Normal"/>
    <w:uiPriority w:val="34"/>
    <w:qFormat/>
    <w:rsid w:val="00BE7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407690">
      <w:bodyDiv w:val="1"/>
      <w:marLeft w:val="0"/>
      <w:marRight w:val="0"/>
      <w:marTop w:val="0"/>
      <w:marBottom w:val="0"/>
      <w:divBdr>
        <w:top w:val="none" w:sz="0" w:space="0" w:color="auto"/>
        <w:left w:val="none" w:sz="0" w:space="0" w:color="auto"/>
        <w:bottom w:val="none" w:sz="0" w:space="0" w:color="auto"/>
        <w:right w:val="none" w:sz="0" w:space="0" w:color="auto"/>
      </w:divBdr>
      <w:divsChild>
        <w:div w:id="824516228">
          <w:marLeft w:val="0"/>
          <w:marRight w:val="0"/>
          <w:marTop w:val="0"/>
          <w:marBottom w:val="450"/>
          <w:divBdr>
            <w:top w:val="none" w:sz="0" w:space="0" w:color="auto"/>
            <w:left w:val="none" w:sz="0" w:space="0" w:color="auto"/>
            <w:bottom w:val="none" w:sz="0" w:space="0" w:color="auto"/>
            <w:right w:val="none" w:sz="0" w:space="0" w:color="auto"/>
          </w:divBdr>
        </w:div>
        <w:div w:id="1073966095">
          <w:marLeft w:val="0"/>
          <w:marRight w:val="0"/>
          <w:marTop w:val="0"/>
          <w:marBottom w:val="450"/>
          <w:divBdr>
            <w:top w:val="none" w:sz="0" w:space="0" w:color="auto"/>
            <w:left w:val="none" w:sz="0" w:space="0" w:color="auto"/>
            <w:bottom w:val="none" w:sz="0" w:space="0" w:color="auto"/>
            <w:right w:val="none" w:sz="0" w:space="0" w:color="auto"/>
          </w:divBdr>
        </w:div>
      </w:divsChild>
    </w:div>
    <w:div w:id="1519661912">
      <w:bodyDiv w:val="1"/>
      <w:marLeft w:val="0"/>
      <w:marRight w:val="0"/>
      <w:marTop w:val="0"/>
      <w:marBottom w:val="0"/>
      <w:divBdr>
        <w:top w:val="none" w:sz="0" w:space="0" w:color="auto"/>
        <w:left w:val="none" w:sz="0" w:space="0" w:color="auto"/>
        <w:bottom w:val="none" w:sz="0" w:space="0" w:color="auto"/>
        <w:right w:val="none" w:sz="0" w:space="0" w:color="auto"/>
      </w:divBdr>
    </w:div>
    <w:div w:id="1878350414">
      <w:bodyDiv w:val="1"/>
      <w:marLeft w:val="0"/>
      <w:marRight w:val="0"/>
      <w:marTop w:val="0"/>
      <w:marBottom w:val="0"/>
      <w:divBdr>
        <w:top w:val="none" w:sz="0" w:space="0" w:color="auto"/>
        <w:left w:val="none" w:sz="0" w:space="0" w:color="auto"/>
        <w:bottom w:val="none" w:sz="0" w:space="0" w:color="auto"/>
        <w:right w:val="none" w:sz="0" w:space="0" w:color="auto"/>
      </w:divBdr>
      <w:divsChild>
        <w:div w:id="1004093870">
          <w:marLeft w:val="0"/>
          <w:marRight w:val="0"/>
          <w:marTop w:val="0"/>
          <w:marBottom w:val="360"/>
          <w:divBdr>
            <w:top w:val="none" w:sz="0" w:space="0" w:color="auto"/>
            <w:left w:val="none" w:sz="0" w:space="0" w:color="auto"/>
            <w:bottom w:val="none" w:sz="0" w:space="0" w:color="auto"/>
            <w:right w:val="none" w:sz="0" w:space="0" w:color="auto"/>
          </w:divBdr>
          <w:divsChild>
            <w:div w:id="1770075925">
              <w:marLeft w:val="0"/>
              <w:marRight w:val="0"/>
              <w:marTop w:val="0"/>
              <w:marBottom w:val="0"/>
              <w:divBdr>
                <w:top w:val="none" w:sz="0" w:space="0" w:color="auto"/>
                <w:left w:val="none" w:sz="0" w:space="0" w:color="auto"/>
                <w:bottom w:val="none" w:sz="0" w:space="0" w:color="auto"/>
                <w:right w:val="none" w:sz="0" w:space="0" w:color="auto"/>
              </w:divBdr>
              <w:divsChild>
                <w:div w:id="12085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96112">
          <w:marLeft w:val="0"/>
          <w:marRight w:val="305"/>
          <w:marTop w:val="0"/>
          <w:marBottom w:val="520"/>
          <w:divBdr>
            <w:top w:val="none" w:sz="0" w:space="0" w:color="auto"/>
            <w:left w:val="none" w:sz="0" w:space="0" w:color="auto"/>
            <w:bottom w:val="none" w:sz="0" w:space="0" w:color="auto"/>
            <w:right w:val="none" w:sz="0" w:space="0" w:color="auto"/>
          </w:divBdr>
        </w:div>
        <w:div w:id="890651619">
          <w:marLeft w:val="0"/>
          <w:marRight w:val="0"/>
          <w:marTop w:val="0"/>
          <w:marBottom w:val="0"/>
          <w:divBdr>
            <w:top w:val="single" w:sz="6" w:space="4" w:color="EAEFD9"/>
            <w:left w:val="none" w:sz="0" w:space="0" w:color="auto"/>
            <w:bottom w:val="none" w:sz="0" w:space="0" w:color="auto"/>
            <w:right w:val="none" w:sz="0" w:space="0" w:color="auto"/>
          </w:divBdr>
          <w:divsChild>
            <w:div w:id="307250996">
              <w:marLeft w:val="0"/>
              <w:marRight w:val="0"/>
              <w:marTop w:val="130"/>
              <w:marBottom w:val="195"/>
              <w:divBdr>
                <w:top w:val="none" w:sz="0" w:space="0" w:color="auto"/>
                <w:left w:val="none" w:sz="0" w:space="0" w:color="auto"/>
                <w:bottom w:val="none" w:sz="0" w:space="0" w:color="auto"/>
                <w:right w:val="none" w:sz="0" w:space="0" w:color="auto"/>
              </w:divBdr>
              <w:divsChild>
                <w:div w:id="1182671085">
                  <w:marLeft w:val="39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hs.org.uk/advicesearch/Profile.aspx?pid=359" TargetMode="External"/><Relationship Id="rId3" Type="http://schemas.openxmlformats.org/officeDocument/2006/relationships/settings" Target="settings.xml"/><Relationship Id="rId7" Type="http://schemas.openxmlformats.org/officeDocument/2006/relationships/hyperlink" Target="http://www.rhs.org.uk/advicesearch/Profile.aspx?pid=4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hs.org.uk/advicesearch/Profile.aspx?pid=40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robson</dc:creator>
  <cp:keywords/>
  <dc:description/>
  <cp:lastModifiedBy>mike robson</cp:lastModifiedBy>
  <cp:revision>2</cp:revision>
  <dcterms:created xsi:type="dcterms:W3CDTF">2019-04-27T17:34:00Z</dcterms:created>
  <dcterms:modified xsi:type="dcterms:W3CDTF">2019-04-27T20:06:00Z</dcterms:modified>
</cp:coreProperties>
</file>