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7D3A" w14:textId="4C669FA9" w:rsidR="00C97E31" w:rsidRPr="00C97E31" w:rsidRDefault="00C97E31" w:rsidP="00C97E31">
      <w:pPr>
        <w:spacing w:line="354" w:lineRule="atLeast"/>
        <w:jc w:val="center"/>
        <w:outlineLvl w:val="1"/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C</w:t>
      </w:r>
      <w:r w:rsidRPr="00C97E31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herry (sweet) 'Sunburst'</w:t>
      </w:r>
    </w:p>
    <w:p w14:paraId="3A480248" w14:textId="42D6EF0E" w:rsidR="00F3486B" w:rsidRPr="00C97E31" w:rsidRDefault="00F3486B" w:rsidP="00C97E31">
      <w:pPr>
        <w:spacing w:after="0" w:line="1078" w:lineRule="atLeast"/>
        <w:jc w:val="center"/>
        <w:outlineLvl w:val="0"/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lang w:eastAsia="en-GB"/>
        </w:rPr>
      </w:pPr>
      <w:r w:rsidRPr="00C97E31">
        <w:rPr>
          <w:rFonts w:ascii="Calibri" w:eastAsia="Times New Roman" w:hAnsi="Calibri" w:cs="Calibri"/>
          <w:b/>
          <w:bCs/>
          <w:i/>
          <w:iCs/>
          <w:color w:val="3B3630"/>
          <w:kern w:val="36"/>
          <w:sz w:val="28"/>
          <w:szCs w:val="28"/>
          <w:lang w:eastAsia="en-GB"/>
        </w:rPr>
        <w:t>Prunus avium</w:t>
      </w:r>
    </w:p>
    <w:p w14:paraId="2728450F" w14:textId="28A58E02" w:rsidR="00C97E31" w:rsidRPr="00C97E31" w:rsidRDefault="00C97E31" w:rsidP="00C97E31">
      <w:pPr>
        <w:spacing w:after="0" w:line="1078" w:lineRule="atLeast"/>
        <w:jc w:val="center"/>
        <w:outlineLvl w:val="0"/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lang w:eastAsia="en-GB"/>
        </w:rPr>
      </w:pPr>
      <w:r w:rsidRPr="00C97E31">
        <w:rPr>
          <w:rFonts w:ascii="Calibri" w:hAnsi="Calibri" w:cs="Calibri"/>
          <w:b/>
          <w:bCs/>
          <w:noProof/>
          <w:color w:val="3B3630"/>
          <w:kern w:val="36"/>
          <w:sz w:val="28"/>
          <w:szCs w:val="28"/>
        </w:rPr>
        <w:drawing>
          <wp:inline distT="0" distB="0" distL="0" distR="0" wp14:anchorId="01406E11" wp14:editId="6C3B1123">
            <wp:extent cx="4295775" cy="4295775"/>
            <wp:effectExtent l="0" t="0" r="9525" b="9525"/>
            <wp:docPr id="2" name="Picture 2" descr="C:\Users\miker\AppData\Local\Packages\Microsoft.Office.Desktop_8wekyb3d8bbwe\AC\INetCache\Content.MSO\D2D9897A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r\AppData\Local\Packages\Microsoft.Office.Desktop_8wekyb3d8bbwe\AC\INetCache\Content.MSO\D2D9897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A184" w14:textId="77777777" w:rsidR="00C97E31" w:rsidRPr="00C97E31" w:rsidRDefault="00C97E31" w:rsidP="00C97E31">
      <w:pPr>
        <w:spacing w:after="0" w:line="1078" w:lineRule="atLeast"/>
        <w:jc w:val="center"/>
        <w:outlineLvl w:val="0"/>
        <w:rPr>
          <w:rFonts w:ascii="Calibri" w:eastAsia="Times New Roman" w:hAnsi="Calibri" w:cs="Calibri"/>
          <w:b/>
          <w:bCs/>
          <w:color w:val="3B3630"/>
          <w:kern w:val="36"/>
          <w:sz w:val="28"/>
          <w:szCs w:val="28"/>
          <w:lang w:eastAsia="en-GB"/>
        </w:rPr>
      </w:pPr>
    </w:p>
    <w:p w14:paraId="042F60E9" w14:textId="77777777" w:rsidR="00C97E31" w:rsidRPr="00C97E31" w:rsidRDefault="00C97E31" w:rsidP="00C97E31">
      <w:pPr>
        <w:spacing w:after="12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r w:rsidRPr="00C97E31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>Sunburst was developed by the Summerland research station in British Columbia, Canada and released in 1965. It is a cross between Van and Stella.</w:t>
      </w:r>
    </w:p>
    <w:p w14:paraId="3242BAB9" w14:textId="15C17A5A" w:rsidR="00F3486B" w:rsidRPr="00C97E31" w:rsidRDefault="00F3486B" w:rsidP="00C97E31">
      <w:pPr>
        <w:spacing w:after="0"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C97E31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Genus</w:t>
      </w:r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</w:t>
      </w:r>
      <w:r w:rsidRPr="00C97E31">
        <w:rPr>
          <w:rFonts w:ascii="Calibri" w:eastAsia="Times New Roman" w:hAnsi="Calibri" w:cs="Calibri"/>
          <w:i/>
          <w:iCs/>
          <w:color w:val="3B3630"/>
          <w:sz w:val="28"/>
          <w:szCs w:val="28"/>
          <w:lang w:eastAsia="en-GB"/>
        </w:rPr>
        <w:t>Prunus</w:t>
      </w:r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can be deciduous or evergreen trees or shrubs with showy flowers in spring, and often good autumn foliage colour. Some have edible fruit in autumn, and a few species have ornamental bark </w:t>
      </w:r>
    </w:p>
    <w:p w14:paraId="3A7F8E76" w14:textId="77777777" w:rsidR="00C97E31" w:rsidRPr="00C97E31" w:rsidRDefault="00C97E31" w:rsidP="00C97E31">
      <w:pPr>
        <w:spacing w:after="0"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3CEA0F9B" w14:textId="063197E1" w:rsidR="00F3486B" w:rsidRPr="00C97E31" w:rsidRDefault="00F3486B" w:rsidP="00C97E31">
      <w:pPr>
        <w:spacing w:line="330" w:lineRule="atLeast"/>
        <w:ind w:right="342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'Sunburst' is a self-fertile cherry with large, sweet, very dark red fruit in midsummer, white spring blossom and good autumn colour </w:t>
      </w:r>
    </w:p>
    <w:p w14:paraId="7D9F9E1D" w14:textId="77777777" w:rsidR="00F3486B" w:rsidRPr="00C97E31" w:rsidRDefault="00F3486B" w:rsidP="00F3486B">
      <w:pPr>
        <w:pStyle w:val="ListParagraph"/>
        <w:numPr>
          <w:ilvl w:val="0"/>
          <w:numId w:val="1"/>
        </w:numPr>
        <w:spacing w:after="450" w:line="301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C97E31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t>Propagation</w:t>
      </w:r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Propagate by </w:t>
      </w:r>
      <w:hyperlink r:id="rId7" w:tgtFrame="_self" w:history="1">
        <w:r w:rsidRPr="00C97E31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chip budding</w:t>
        </w:r>
      </w:hyperlink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or </w:t>
      </w:r>
      <w:hyperlink r:id="rId8" w:tgtFrame="_self" w:history="1">
        <w:r w:rsidRPr="00C97E31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grafting</w:t>
        </w:r>
      </w:hyperlink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on clonal </w:t>
      </w:r>
      <w:hyperlink r:id="rId9" w:tgtFrame="_self" w:history="1">
        <w:r w:rsidRPr="00C97E31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rootstock for fruit</w:t>
        </w:r>
      </w:hyperlink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</w:t>
      </w:r>
    </w:p>
    <w:p w14:paraId="5C856CC0" w14:textId="57546D5F" w:rsidR="00F3486B" w:rsidRPr="00C97E31" w:rsidRDefault="00F3486B" w:rsidP="00C97E31">
      <w:pPr>
        <w:pStyle w:val="ListParagraph"/>
        <w:spacing w:after="450" w:line="301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</w:p>
    <w:p w14:paraId="49EE659E" w14:textId="22D5CC35" w:rsidR="00C97E31" w:rsidRPr="00C97E31" w:rsidRDefault="00F3486B" w:rsidP="00C97E31">
      <w:pPr>
        <w:spacing w:after="450" w:line="301" w:lineRule="atLeast"/>
        <w:rPr>
          <w:rFonts w:ascii="Calibri" w:eastAsia="Times New Roman" w:hAnsi="Calibri" w:cs="Calibri"/>
          <w:color w:val="3B3630"/>
          <w:sz w:val="28"/>
          <w:szCs w:val="28"/>
          <w:lang w:eastAsia="en-GB"/>
        </w:rPr>
      </w:pPr>
      <w:r w:rsidRPr="00C97E31">
        <w:rPr>
          <w:rFonts w:ascii="Calibri" w:eastAsia="Times New Roman" w:hAnsi="Calibri" w:cs="Calibri"/>
          <w:b/>
          <w:bCs/>
          <w:color w:val="3B3630"/>
          <w:sz w:val="28"/>
          <w:szCs w:val="28"/>
          <w:lang w:eastAsia="en-GB"/>
        </w:rPr>
        <w:lastRenderedPageBreak/>
        <w:t>Pruning</w:t>
      </w:r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</w:t>
      </w:r>
      <w:hyperlink r:id="rId10" w:tgtFrame="_self" w:history="1">
        <w:r w:rsidRPr="00C97E31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Train fan-trained</w:t>
        </w:r>
      </w:hyperlink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trees in spring. </w:t>
      </w:r>
      <w:hyperlink r:id="rId11" w:tgtFrame="_self" w:history="1">
        <w:r w:rsidRPr="00C97E31">
          <w:rPr>
            <w:rFonts w:ascii="Calibri" w:eastAsia="Times New Roman" w:hAnsi="Calibri" w:cs="Calibri"/>
            <w:b/>
            <w:bCs/>
            <w:color w:val="6D5A76"/>
            <w:sz w:val="28"/>
            <w:szCs w:val="28"/>
            <w:u w:val="single"/>
            <w:lang w:eastAsia="en-GB"/>
          </w:rPr>
          <w:t>Prune established fans</w:t>
        </w:r>
      </w:hyperlink>
      <w:r w:rsidRPr="00C97E31">
        <w:rPr>
          <w:rFonts w:ascii="Calibri" w:eastAsia="Times New Roman" w:hAnsi="Calibri" w:cs="Calibri"/>
          <w:color w:val="3B3630"/>
          <w:sz w:val="28"/>
          <w:szCs w:val="28"/>
          <w:lang w:eastAsia="en-GB"/>
        </w:rPr>
        <w:t xml:space="preserve"> and carry out routine pruning on established cherry trees when harvesting the fruits in summer </w:t>
      </w:r>
    </w:p>
    <w:p w14:paraId="59BD2AF9" w14:textId="77777777" w:rsidR="00C97E31" w:rsidRPr="00C97E31" w:rsidRDefault="00C97E31" w:rsidP="00C97E31">
      <w:pPr>
        <w:numPr>
          <w:ilvl w:val="0"/>
          <w:numId w:val="2"/>
        </w:numPr>
        <w:spacing w:after="0" w:line="300" w:lineRule="atLeast"/>
        <w:ind w:left="480"/>
        <w:textAlignment w:val="baseline"/>
        <w:rPr>
          <w:rFonts w:ascii="Calibri" w:hAnsi="Calibri" w:cs="Calibri"/>
          <w:color w:val="404040"/>
          <w:sz w:val="28"/>
          <w:szCs w:val="28"/>
        </w:rPr>
      </w:pPr>
      <w:r w:rsidRPr="00C97E31">
        <w:rPr>
          <w:rFonts w:ascii="Calibri" w:hAnsi="Calibri" w:cs="Calibri"/>
          <w:color w:val="404040"/>
          <w:sz w:val="28"/>
          <w:szCs w:val="28"/>
        </w:rPr>
        <w:t xml:space="preserve">Pick: </w:t>
      </w:r>
      <w:r w:rsidRPr="00C97E31">
        <w:rPr>
          <w:rFonts w:ascii="Calibri" w:hAnsi="Calibri" w:cs="Calibri"/>
          <w:color w:val="404040"/>
          <w:sz w:val="28"/>
          <w:szCs w:val="28"/>
          <w:bdr w:val="none" w:sz="0" w:space="0" w:color="auto" w:frame="1"/>
        </w:rPr>
        <w:t>Mid-season</w:t>
      </w:r>
      <w:r w:rsidRPr="00C97E31">
        <w:rPr>
          <w:rFonts w:ascii="Calibri" w:hAnsi="Calibri" w:cs="Calibri"/>
          <w:color w:val="404040"/>
          <w:sz w:val="28"/>
          <w:szCs w:val="28"/>
        </w:rPr>
        <w:t> </w:t>
      </w:r>
      <w:r w:rsidRPr="00C97E31">
        <w:rPr>
          <w:rFonts w:ascii="Calibri" w:hAnsi="Calibri" w:cs="Calibri"/>
          <w:color w:val="404040"/>
          <w:sz w:val="28"/>
          <w:szCs w:val="28"/>
          <w:bdr w:val="none" w:sz="0" w:space="0" w:color="auto" w:frame="1"/>
        </w:rPr>
        <w:t>(late July)</w:t>
      </w:r>
    </w:p>
    <w:p w14:paraId="492684B9" w14:textId="77777777" w:rsidR="00C97E31" w:rsidRPr="00C97E31" w:rsidRDefault="00C97E31" w:rsidP="00C97E31">
      <w:pPr>
        <w:numPr>
          <w:ilvl w:val="0"/>
          <w:numId w:val="2"/>
        </w:numPr>
        <w:spacing w:after="0" w:line="300" w:lineRule="atLeast"/>
        <w:ind w:left="480"/>
        <w:textAlignment w:val="baseline"/>
        <w:rPr>
          <w:rFonts w:ascii="Calibri" w:hAnsi="Calibri" w:cs="Calibri"/>
          <w:color w:val="404040"/>
          <w:sz w:val="28"/>
          <w:szCs w:val="28"/>
        </w:rPr>
      </w:pPr>
      <w:r w:rsidRPr="00C97E31">
        <w:rPr>
          <w:rFonts w:ascii="Calibri" w:hAnsi="Calibri" w:cs="Calibri"/>
          <w:color w:val="404040"/>
          <w:sz w:val="28"/>
          <w:szCs w:val="28"/>
        </w:rPr>
        <w:t xml:space="preserve">Flowering group: </w:t>
      </w:r>
      <w:r w:rsidRPr="00C97E31">
        <w:rPr>
          <w:rFonts w:ascii="Calibri" w:hAnsi="Calibri" w:cs="Calibri"/>
          <w:color w:val="404040"/>
          <w:sz w:val="28"/>
          <w:szCs w:val="28"/>
          <w:bdr w:val="none" w:sz="0" w:space="0" w:color="auto" w:frame="1"/>
        </w:rPr>
        <w:t>4</w:t>
      </w:r>
    </w:p>
    <w:p w14:paraId="65BE871E" w14:textId="77777777" w:rsidR="00C97E31" w:rsidRPr="00C97E31" w:rsidRDefault="00C97E31" w:rsidP="00C97E31">
      <w:pPr>
        <w:numPr>
          <w:ilvl w:val="0"/>
          <w:numId w:val="2"/>
        </w:numPr>
        <w:spacing w:after="0" w:line="300" w:lineRule="atLeast"/>
        <w:ind w:left="480"/>
        <w:textAlignment w:val="baseline"/>
        <w:rPr>
          <w:rFonts w:ascii="Calibri" w:hAnsi="Calibri" w:cs="Calibri"/>
          <w:color w:val="404040"/>
          <w:sz w:val="28"/>
          <w:szCs w:val="28"/>
        </w:rPr>
      </w:pPr>
      <w:r w:rsidRPr="00C97E31">
        <w:rPr>
          <w:rFonts w:ascii="Calibri" w:hAnsi="Calibri" w:cs="Calibri"/>
          <w:color w:val="404040"/>
          <w:sz w:val="28"/>
          <w:szCs w:val="28"/>
          <w:bdr w:val="none" w:sz="0" w:space="0" w:color="auto" w:frame="1"/>
        </w:rPr>
        <w:t>Self-fertile</w:t>
      </w:r>
    </w:p>
    <w:p w14:paraId="595288E7" w14:textId="77777777" w:rsidR="00C97E31" w:rsidRPr="00C97E31" w:rsidRDefault="00C97E31" w:rsidP="00C97E31">
      <w:pPr>
        <w:numPr>
          <w:ilvl w:val="0"/>
          <w:numId w:val="2"/>
        </w:numPr>
        <w:spacing w:after="0" w:line="300" w:lineRule="atLeast"/>
        <w:ind w:left="480"/>
        <w:textAlignment w:val="baseline"/>
        <w:rPr>
          <w:rFonts w:ascii="Calibri" w:hAnsi="Calibri" w:cs="Calibri"/>
          <w:color w:val="404040"/>
          <w:sz w:val="28"/>
          <w:szCs w:val="28"/>
        </w:rPr>
      </w:pPr>
      <w:r w:rsidRPr="00C97E31">
        <w:rPr>
          <w:rFonts w:ascii="Calibri" w:hAnsi="Calibri" w:cs="Calibri"/>
          <w:color w:val="404040"/>
          <w:sz w:val="28"/>
          <w:szCs w:val="28"/>
        </w:rPr>
        <w:t xml:space="preserve">Uses: </w:t>
      </w:r>
      <w:r w:rsidRPr="00C97E31">
        <w:rPr>
          <w:rFonts w:ascii="Calibri" w:hAnsi="Calibri" w:cs="Calibri"/>
          <w:color w:val="404040"/>
          <w:sz w:val="28"/>
          <w:szCs w:val="28"/>
          <w:bdr w:val="none" w:sz="0" w:space="0" w:color="auto" w:frame="1"/>
        </w:rPr>
        <w:t>Eat fresh </w:t>
      </w:r>
    </w:p>
    <w:p w14:paraId="0E978F0A" w14:textId="77777777" w:rsidR="00C97E31" w:rsidRPr="00C97E31" w:rsidRDefault="00C97E31" w:rsidP="00C97E31">
      <w:pPr>
        <w:pStyle w:val="NormalWeb"/>
        <w:spacing w:before="0" w:beforeAutospacing="0" w:after="120" w:afterAutospacing="0" w:line="336" w:lineRule="atLeast"/>
        <w:textAlignment w:val="baseline"/>
        <w:rPr>
          <w:rFonts w:ascii="Calibri" w:hAnsi="Calibri" w:cs="Calibri"/>
          <w:color w:val="404040"/>
          <w:sz w:val="28"/>
          <w:szCs w:val="28"/>
        </w:rPr>
      </w:pPr>
      <w:r w:rsidRPr="00C97E31">
        <w:rPr>
          <w:rFonts w:ascii="Calibri" w:hAnsi="Calibri" w:cs="Calibri"/>
          <w:color w:val="404040"/>
          <w:sz w:val="28"/>
          <w:szCs w:val="28"/>
        </w:rPr>
        <w:t>Sunburst is a good modern self-fertile cherry variety, with delicate flesh, and a good sweet mild cherry flavour. It is also easy to pick the large fruits.</w:t>
      </w:r>
    </w:p>
    <w:p w14:paraId="67573ADD" w14:textId="77777777" w:rsidR="00C97E31" w:rsidRPr="00C97E31" w:rsidRDefault="00C97E31" w:rsidP="00C97E31">
      <w:pPr>
        <w:pStyle w:val="NormalWeb"/>
        <w:spacing w:before="0" w:beforeAutospacing="0" w:after="120" w:afterAutospacing="0" w:line="336" w:lineRule="atLeast"/>
        <w:textAlignment w:val="baseline"/>
        <w:rPr>
          <w:rFonts w:ascii="Calibri" w:hAnsi="Calibri" w:cs="Calibri"/>
          <w:color w:val="404040"/>
          <w:sz w:val="28"/>
          <w:szCs w:val="28"/>
        </w:rPr>
      </w:pPr>
      <w:r w:rsidRPr="00C97E31">
        <w:rPr>
          <w:rFonts w:ascii="Calibri" w:hAnsi="Calibri" w:cs="Calibri"/>
          <w:color w:val="404040"/>
          <w:sz w:val="28"/>
          <w:szCs w:val="28"/>
        </w:rPr>
        <w:t>It can be considered an improved version of the popular Stella cherry, to which it is closely related and shares many of its good qualities.</w:t>
      </w:r>
    </w:p>
    <w:p w14:paraId="15E98578" w14:textId="2C6914A5" w:rsidR="00C97E31" w:rsidRPr="00C97E31" w:rsidRDefault="00C97E31" w:rsidP="00C97E31">
      <w:pPr>
        <w:spacing w:after="0" w:line="336" w:lineRule="atLeast"/>
        <w:textAlignment w:val="baseline"/>
        <w:rPr>
          <w:rFonts w:ascii="Calibri" w:eastAsia="Times New Roman" w:hAnsi="Calibri" w:cs="Calibri"/>
          <w:color w:val="404040"/>
          <w:sz w:val="28"/>
          <w:szCs w:val="28"/>
          <w:lang w:eastAsia="en-GB"/>
        </w:rPr>
      </w:pPr>
      <w:bookmarkStart w:id="0" w:name="_GoBack"/>
      <w:bookmarkEnd w:id="0"/>
      <w:r w:rsidRPr="00C97E31">
        <w:rPr>
          <w:rFonts w:ascii="Calibri" w:eastAsia="Times New Roman" w:hAnsi="Calibri" w:cs="Calibri"/>
          <w:color w:val="404040"/>
          <w:sz w:val="28"/>
          <w:szCs w:val="28"/>
          <w:lang w:eastAsia="en-GB"/>
        </w:rPr>
        <w:t>.</w:t>
      </w:r>
    </w:p>
    <w:p w14:paraId="187A0E06" w14:textId="77777777" w:rsidR="00C97E31" w:rsidRDefault="00C97E31" w:rsidP="00C97E31">
      <w:pPr>
        <w:pStyle w:val="z-BottomofForm"/>
      </w:pPr>
      <w:r>
        <w:t>Bottom of Form</w:t>
      </w:r>
    </w:p>
    <w:p w14:paraId="20B512B7" w14:textId="77777777" w:rsidR="00501DDF" w:rsidRDefault="00C97E31"/>
    <w:sectPr w:rsidR="0050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31F"/>
    <w:multiLevelType w:val="multilevel"/>
    <w:tmpl w:val="F2B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C251A"/>
    <w:multiLevelType w:val="multilevel"/>
    <w:tmpl w:val="FF1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F0BB5"/>
    <w:multiLevelType w:val="multilevel"/>
    <w:tmpl w:val="950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3304B"/>
    <w:multiLevelType w:val="multilevel"/>
    <w:tmpl w:val="F47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14215"/>
    <w:multiLevelType w:val="multilevel"/>
    <w:tmpl w:val="E1D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74EE6"/>
    <w:multiLevelType w:val="multilevel"/>
    <w:tmpl w:val="3A8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91516"/>
    <w:multiLevelType w:val="multilevel"/>
    <w:tmpl w:val="3EE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72680"/>
    <w:multiLevelType w:val="multilevel"/>
    <w:tmpl w:val="771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6B"/>
    <w:rsid w:val="00180BE2"/>
    <w:rsid w:val="00C73631"/>
    <w:rsid w:val="00C97E31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7D7F"/>
  <w15:chartTrackingRefBased/>
  <w15:docId w15:val="{5D5966A2-8B86-4F7D-8E37-4759068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E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4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6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3486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48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48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8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7E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7E3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7E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7E3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E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3736">
          <w:marLeft w:val="0"/>
          <w:marRight w:val="305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417">
          <w:marLeft w:val="0"/>
          <w:marRight w:val="0"/>
          <w:marTop w:val="0"/>
          <w:marBottom w:val="0"/>
          <w:divBdr>
            <w:top w:val="single" w:sz="6" w:space="4" w:color="EAEF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643">
              <w:marLeft w:val="0"/>
              <w:marRight w:val="0"/>
              <w:marTop w:val="13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872">
                  <w:marLeft w:val="39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6801">
              <w:marLeft w:val="24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s.org.uk/advicesearch/Profile.aspx?pid=4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hs.org.uk/advicesearch/Profile.aspx?pid=4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hs.org.uk/advicesearch/Profile.aspx?pid=625" TargetMode="External"/><Relationship Id="rId5" Type="http://schemas.openxmlformats.org/officeDocument/2006/relationships/hyperlink" Target="https://www.google.co.uk/imgres?imgurl=https%3A%2F%2Fwww.primrose.co.uk%2Fimages%2F16100888PA.jpg&amp;imgrefurl=https%3A%2F%2Fwww.primrose.co.uk%2F5ft-sunburst-cherry-tree-colt-semi-vigorous-rootstock-pot-p-67849.html&amp;docid=zcBJd65inO-3OM&amp;tbnid=rxolFE12K7vtwM%3A&amp;vet=10ahUKEwjmqvH9_PDhAhU55eAKHVkdDvcQMwjBASgKMAo..i&amp;w=450&amp;h=450&amp;bih=931&amp;biw=1920&amp;q=sunburst%20cherry%20tree&amp;ved=0ahUKEwjmqvH9_PDhAhU55eAKHVkdDvcQMwjBASgKMAo&amp;iact=mrc&amp;uact=8" TargetMode="External"/><Relationship Id="rId10" Type="http://schemas.openxmlformats.org/officeDocument/2006/relationships/hyperlink" Target="http://www.rhs.org.uk/advicesearch/Profile.aspx?pid=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s.org.uk/advicesearch/Profile.aspx?pid=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robson</dc:creator>
  <cp:keywords/>
  <dc:description/>
  <cp:lastModifiedBy>mike robson</cp:lastModifiedBy>
  <cp:revision>2</cp:revision>
  <dcterms:created xsi:type="dcterms:W3CDTF">2019-04-27T17:45:00Z</dcterms:created>
  <dcterms:modified xsi:type="dcterms:W3CDTF">2019-04-27T19:17:00Z</dcterms:modified>
</cp:coreProperties>
</file>