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38F9" w14:textId="117693E4" w:rsidR="001A5A31" w:rsidRPr="001A5A31" w:rsidRDefault="001A5A31" w:rsidP="001A5A31">
      <w:pPr>
        <w:spacing w:after="240" w:line="1078" w:lineRule="atLeast"/>
        <w:jc w:val="center"/>
        <w:outlineLvl w:val="0"/>
        <w:rPr>
          <w:rFonts w:ascii="Calibri" w:eastAsia="Times New Roman" w:hAnsi="Calibri" w:cs="Calibri"/>
          <w:b/>
          <w:bCs/>
          <w:color w:val="3B3630"/>
          <w:kern w:val="36"/>
          <w:sz w:val="28"/>
          <w:szCs w:val="28"/>
          <w:u w:val="single"/>
          <w:lang w:eastAsia="en-GB"/>
        </w:rPr>
      </w:pPr>
      <w:r w:rsidRPr="001A5A31">
        <w:rPr>
          <w:rFonts w:ascii="Calibri" w:eastAsia="Times New Roman" w:hAnsi="Calibri" w:cs="Calibri"/>
          <w:b/>
          <w:bCs/>
          <w:color w:val="3B3630"/>
          <w:kern w:val="36"/>
          <w:sz w:val="28"/>
          <w:szCs w:val="28"/>
          <w:u w:val="single"/>
          <w:lang w:eastAsia="en-GB"/>
        </w:rPr>
        <w:t>Strawberr</w:t>
      </w:r>
      <w:r w:rsidRPr="001A5A31">
        <w:rPr>
          <w:rFonts w:ascii="Calibri" w:eastAsia="Times New Roman" w:hAnsi="Calibri" w:cs="Calibri"/>
          <w:b/>
          <w:bCs/>
          <w:color w:val="3B3630"/>
          <w:kern w:val="36"/>
          <w:sz w:val="28"/>
          <w:szCs w:val="28"/>
          <w:u w:val="single"/>
          <w:lang w:eastAsia="en-GB"/>
        </w:rPr>
        <w:t>y</w:t>
      </w:r>
    </w:p>
    <w:p w14:paraId="5DCAECB1" w14:textId="23705A98" w:rsidR="001A5A31" w:rsidRPr="001A5A31" w:rsidRDefault="001A5A31" w:rsidP="001A5A31">
      <w:pPr>
        <w:spacing w:after="0" w:line="240" w:lineRule="auto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</w:p>
    <w:p w14:paraId="4CE73C5C" w14:textId="77777777" w:rsidR="001A5A31" w:rsidRPr="001A5A31" w:rsidRDefault="001A5A31" w:rsidP="001A5A31">
      <w:pPr>
        <w:spacing w:line="240" w:lineRule="auto"/>
        <w:jc w:val="center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1A5A31">
        <w:rPr>
          <w:rFonts w:ascii="Calibri" w:eastAsia="Times New Roman" w:hAnsi="Calibri" w:cs="Calibri"/>
          <w:noProof/>
          <w:color w:val="3B3630"/>
          <w:sz w:val="28"/>
          <w:szCs w:val="28"/>
          <w:lang w:eastAsia="en-GB"/>
        </w:rPr>
        <w:drawing>
          <wp:inline distT="0" distB="0" distL="0" distR="0" wp14:anchorId="4B40E418" wp14:editId="137B53AC">
            <wp:extent cx="5295900" cy="2981325"/>
            <wp:effectExtent l="0" t="0" r="0" b="9525"/>
            <wp:docPr id="6" name="ctl00_ctl00_ctl00_plcMainContent_plcMainContent_plcMainContent_plc_Video_lt_zone3_Video_EditableImage_ucEditableImage_imgImage" descr="Strawb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tl00_plcMainContent_plcMainContent_plcMainContent_plc_Video_lt_zone3_Video_EditableImage_ucEditableImage_imgImage" descr="Strawber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04550" w14:textId="642DEA44" w:rsidR="001A5A31" w:rsidRPr="001A5A31" w:rsidRDefault="001A5A31" w:rsidP="001A5A31">
      <w:pPr>
        <w:spacing w:after="48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Strawberries are easy to grow. Strawberry plants can be grown almost anywhere – in borders, containers or hanging baskets. And </w:t>
      </w: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of course,</w:t>
      </w: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the fruit is extremely popular – home-grown strawberries taste delicious and are great value too!</w:t>
      </w:r>
    </w:p>
    <w:p w14:paraId="1F7DB041" w14:textId="470A5B11" w:rsidR="001A5A31" w:rsidRPr="001A5A31" w:rsidRDefault="001A5A31" w:rsidP="001A5A31">
      <w:pPr>
        <w:spacing w:after="48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Water frequently while new plants are establishing. </w:t>
      </w:r>
      <w:r w:rsidR="00EA57B7"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Also,</w:t>
      </w: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water during dry periods in the growing season. Try to avoid wetting crowns and fruit as this can promote disease.</w:t>
      </w: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br/>
        <w:t>As fruits start to develop, tuck straw or fibre mats underneath plants to keep fruit clean. This will also help suppress weeds. Pull out any weeds that do emerge.</w:t>
      </w:r>
      <w:r w:rsidR="00EA57B7" w:rsidRPr="00EA57B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</w:t>
      </w:r>
      <w:r w:rsidR="00EA57B7"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Netting may be required to protect from birds.</w:t>
      </w:r>
    </w:p>
    <w:p w14:paraId="33DF679C" w14:textId="4469480F" w:rsidR="001A5A31" w:rsidRPr="001A5A31" w:rsidRDefault="001A5A31" w:rsidP="001A5A31">
      <w:pPr>
        <w:spacing w:after="48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After cropping has finished, cut off old leaves from summer-fruiting strawberries to allow fresh leaves to develop. This isn't necessary with autumn </w:t>
      </w: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lastRenderedPageBreak/>
        <w:t>fruiting plants, instead just remove old leaves in the end of season clear up. Also remove the straw mulch</w:t>
      </w:r>
      <w:r w:rsidRPr="00E76355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</w:t>
      </w: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to prevent a build-up of pests and diseases. </w:t>
      </w:r>
    </w:p>
    <w:p w14:paraId="57FCBF6B" w14:textId="7877CD73" w:rsidR="001A5A31" w:rsidRPr="00E76355" w:rsidRDefault="001A5A31" w:rsidP="001A5A31">
      <w:pPr>
        <w:spacing w:after="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Expect strawberry plants to crop successfully for four years before replacing them. Rotate your strawbe</w:t>
      </w:r>
      <w:r w:rsidRPr="00E76355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r</w:t>
      </w: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ry patch onto fresh ground to minimise the risk of disease build up in the soil.</w:t>
      </w:r>
    </w:p>
    <w:p w14:paraId="2711B176" w14:textId="77777777" w:rsidR="001A5A31" w:rsidRPr="001A5A31" w:rsidRDefault="001A5A31" w:rsidP="001A5A31">
      <w:pPr>
        <w:spacing w:after="0" w:line="478" w:lineRule="atLeast"/>
        <w:rPr>
          <w:rFonts w:ascii="Calibri" w:eastAsia="Times New Roman" w:hAnsi="Calibri" w:cs="Calibri"/>
          <w:b/>
          <w:bCs/>
          <w:color w:val="3B3630"/>
          <w:sz w:val="28"/>
          <w:szCs w:val="28"/>
          <w:lang w:eastAsia="en-GB"/>
        </w:rPr>
      </w:pPr>
    </w:p>
    <w:p w14:paraId="16485AB1" w14:textId="77777777" w:rsidR="001A5A31" w:rsidRPr="001A5A31" w:rsidRDefault="001A5A31" w:rsidP="001A5A31">
      <w:pPr>
        <w:spacing w:after="48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Strawberries are so versatile – they just need sun, shelter, and fertile, well-drained soil. Avoid areas prone to frost and soils that have previously grown potatoes, chrysanthemums, or tomatoes because they are all prone to the disease verticillium wilt. </w:t>
      </w:r>
    </w:p>
    <w:p w14:paraId="4749BE31" w14:textId="7A833FE1" w:rsidR="001A5A31" w:rsidRDefault="001A5A31" w:rsidP="001A5A31">
      <w:pPr>
        <w:spacing w:after="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Strawberries are traditionally grown in rows directly into garden soil. </w:t>
      </w: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br/>
        <w:t xml:space="preserve">Runners look like little pieces of roots with very few leaves. Don’t be alarmed, this is how they should look. </w:t>
      </w: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br/>
      </w: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br/>
      </w:r>
      <w:r w:rsidRPr="001A5A31">
        <w:rPr>
          <w:rFonts w:ascii="Calibri" w:eastAsia="Times New Roman" w:hAnsi="Calibri" w:cs="Calibri"/>
          <w:b/>
          <w:bCs/>
          <w:color w:val="3B3630"/>
          <w:sz w:val="28"/>
          <w:szCs w:val="28"/>
          <w:lang w:eastAsia="en-GB"/>
        </w:rPr>
        <w:t>Summer-fruiting varieties</w:t>
      </w: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 have the </w:t>
      </w:r>
      <w:r w:rsidR="00EA57B7"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largest fruit</w:t>
      </w: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. They have a short but heavy cropping period over two or three weeks. There are early, mid-, and late fruiting cultivars cropping from early to mid-summer.</w:t>
      </w:r>
    </w:p>
    <w:p w14:paraId="643AF04F" w14:textId="77777777" w:rsidR="00EA57B7" w:rsidRPr="001A5A31" w:rsidRDefault="00EA57B7" w:rsidP="001A5A31">
      <w:pPr>
        <w:spacing w:after="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</w:p>
    <w:p w14:paraId="3B4A2F91" w14:textId="08428157" w:rsidR="001A5A31" w:rsidRPr="001A5A31" w:rsidRDefault="001A5A31" w:rsidP="001A5A31">
      <w:pPr>
        <w:spacing w:after="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1A5A31">
        <w:rPr>
          <w:rFonts w:ascii="Calibri" w:eastAsia="Times New Roman" w:hAnsi="Calibri" w:cs="Calibri"/>
          <w:b/>
          <w:bCs/>
          <w:color w:val="3B3630"/>
          <w:sz w:val="28"/>
          <w:szCs w:val="28"/>
          <w:lang w:eastAsia="en-GB"/>
        </w:rPr>
        <w:t>Perpetual strawberries</w:t>
      </w: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– sometimes called </w:t>
      </w:r>
      <w:proofErr w:type="spellStart"/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everbearers</w:t>
      </w:r>
      <w:proofErr w:type="spellEnd"/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– produce small flushes of fruits from early summer to early autumn. The crops are not so heavy as the summer-fruiting ones and the fruits are smaller, with the plants less likely to produce runners. Perpetual strawberries are useful for extending the season.</w:t>
      </w:r>
      <w:r w:rsidR="00EA57B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</w:t>
      </w: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If planting in the autumn or early spring, remove the first flush of flowers of perpetual strawberries, but remove flowers of summer strawberries only if the plants are weak.</w:t>
      </w: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br/>
      </w:r>
    </w:p>
    <w:p w14:paraId="280FA3D8" w14:textId="17AD032B" w:rsidR="001A5A31" w:rsidRPr="00E76355" w:rsidRDefault="001A5A31" w:rsidP="001A5A31">
      <w:pPr>
        <w:spacing w:after="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1A5A31">
        <w:rPr>
          <w:rFonts w:ascii="Calibri" w:eastAsia="Times New Roman" w:hAnsi="Calibri" w:cs="Calibri"/>
          <w:b/>
          <w:bCs/>
          <w:color w:val="3B3630"/>
          <w:sz w:val="28"/>
          <w:szCs w:val="28"/>
          <w:lang w:eastAsia="en-GB"/>
        </w:rPr>
        <w:lastRenderedPageBreak/>
        <w:t>Grey mould:</w:t>
      </w: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A usually grey, fuzzy fungal growth which can begin as pale or discoloured patches. Grey mould </w:t>
      </w:r>
      <w:r w:rsidR="00EA57B7"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(botrytis</w:t>
      </w: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) is a common disease especially in damp or humid conditions. Spores enter plants via damaged tissue, wounds or open flowers. Mould can also damage ripening fruit such as strawberries. </w:t>
      </w:r>
    </w:p>
    <w:p w14:paraId="77042BF0" w14:textId="62CB1C34" w:rsidR="001A5A31" w:rsidRPr="001A5A31" w:rsidRDefault="001A5A31" w:rsidP="001A5A31">
      <w:pPr>
        <w:spacing w:after="48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Remove damaged plant parts before they can become infected. Cut out infected areas into healthy tissue and clear up infected debris</w:t>
      </w:r>
    </w:p>
    <w:p w14:paraId="5C04C41B" w14:textId="77777777" w:rsidR="00985497" w:rsidRDefault="001A5A31" w:rsidP="001A5A31">
      <w:pPr>
        <w:spacing w:after="48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Pick strawberries when they are bright red all over, ideally during the warmest part of the day because this is when they are at their most tasty.</w:t>
      </w:r>
    </w:p>
    <w:p w14:paraId="2D310CCC" w14:textId="4B7ED6D7" w:rsidR="001A5A31" w:rsidRPr="001A5A31" w:rsidRDefault="001A5A31" w:rsidP="001A5A31">
      <w:pPr>
        <w:spacing w:after="48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1A5A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Eat them as soon as possible; they do not keep well once ripened. Most do not keep their shape when frozen.</w:t>
      </w:r>
    </w:p>
    <w:p w14:paraId="79B2C486" w14:textId="7D49CD3F" w:rsidR="00501DDF" w:rsidRDefault="00495921" w:rsidP="00495921">
      <w:pPr>
        <w:jc w:val="center"/>
      </w:pPr>
      <w:bookmarkStart w:id="0" w:name="recipes"/>
      <w:bookmarkEnd w:id="0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1353E96B" wp14:editId="0F359162">
            <wp:extent cx="4324350" cy="4324350"/>
            <wp:effectExtent l="0" t="0" r="0" b="0"/>
            <wp:docPr id="1" name="Picture 1" descr="Image result for strawberry plan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rawberry plan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01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10BB4"/>
    <w:multiLevelType w:val="multilevel"/>
    <w:tmpl w:val="4988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31"/>
    <w:rsid w:val="00180BE2"/>
    <w:rsid w:val="001A5A31"/>
    <w:rsid w:val="00495921"/>
    <w:rsid w:val="00985497"/>
    <w:rsid w:val="00C73631"/>
    <w:rsid w:val="00E76355"/>
    <w:rsid w:val="00EA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67097"/>
  <w15:chartTrackingRefBased/>
  <w15:docId w15:val="{4D8562A5-612E-421C-A577-E04B9007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7963">
              <w:marLeft w:val="0"/>
              <w:marRight w:val="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4260">
              <w:marLeft w:val="0"/>
              <w:marRight w:val="0"/>
              <w:marTop w:val="1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9647">
              <w:marLeft w:val="0"/>
              <w:marRight w:val="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7659">
                  <w:marLeft w:val="0"/>
                  <w:marRight w:val="0"/>
                  <w:marTop w:val="0"/>
                  <w:marBottom w:val="390"/>
                  <w:divBdr>
                    <w:top w:val="single" w:sz="6" w:space="9" w:color="C7CFDB"/>
                    <w:left w:val="none" w:sz="0" w:space="0" w:color="auto"/>
                    <w:bottom w:val="single" w:sz="6" w:space="4" w:color="C7CFDB"/>
                    <w:right w:val="none" w:sz="0" w:space="0" w:color="auto"/>
                  </w:divBdr>
                </w:div>
                <w:div w:id="454564431">
                  <w:marLeft w:val="0"/>
                  <w:marRight w:val="0"/>
                  <w:marTop w:val="0"/>
                  <w:marBottom w:val="9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2ahUKEwjI__bP3fDhAhUIahQKHcMFAgMQjRx6BAgBEAU&amp;url=https%3A%2F%2Fwww.mr-fothergills.co.uk%2FFruit%2FStrawberry%2FStrawberry-Buddy-10.html&amp;psig=AOvVaw3WBBQBTE9iW8ad40-nW2fV&amp;ust=15564702343315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robson</dc:creator>
  <cp:keywords/>
  <dc:description/>
  <cp:lastModifiedBy>mike robson</cp:lastModifiedBy>
  <cp:revision>4</cp:revision>
  <dcterms:created xsi:type="dcterms:W3CDTF">2019-04-27T16:41:00Z</dcterms:created>
  <dcterms:modified xsi:type="dcterms:W3CDTF">2019-04-27T16:55:00Z</dcterms:modified>
</cp:coreProperties>
</file>